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E07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07B78" w:rsidRPr="00E07B78" w:rsidRDefault="00E07B78" w:rsidP="00A47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E07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</w:t>
      </w:r>
    </w:p>
    <w:p w:rsidR="00E07B78" w:rsidRPr="00E07B78" w:rsidRDefault="00E07B78" w:rsidP="008C2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1. Наименование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</w:t>
      </w:r>
      <w:r w:rsidRPr="00E07B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0068">
        <w:rPr>
          <w:rFonts w:ascii="Times New Roman" w:hAnsi="Times New Roman" w:cs="Times New Roman"/>
          <w:sz w:val="28"/>
          <w:szCs w:val="28"/>
        </w:rPr>
        <w:t>– П</w:t>
      </w:r>
      <w:r w:rsidRPr="00E07B78">
        <w:rPr>
          <w:rFonts w:ascii="Times New Roman" w:hAnsi="Times New Roman" w:cs="Times New Roman"/>
          <w:sz w:val="28"/>
          <w:szCs w:val="28"/>
        </w:rPr>
        <w:t>рограмма)</w:t>
      </w:r>
    </w:p>
    <w:p w:rsidR="002815EC" w:rsidRPr="002815EC" w:rsidRDefault="00E07B78" w:rsidP="002815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15EC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муниципальной программы: </w:t>
      </w:r>
      <w:r w:rsidRPr="002815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2815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7B78" w:rsidRPr="002815EC" w:rsidRDefault="00E07B78" w:rsidP="002815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15EC">
        <w:rPr>
          <w:rFonts w:ascii="Times New Roman" w:hAnsi="Times New Roman" w:cs="Times New Roman"/>
          <w:b/>
          <w:sz w:val="28"/>
          <w:szCs w:val="28"/>
        </w:rPr>
        <w:t xml:space="preserve">3. Соисполнители муниципальной программы: </w:t>
      </w:r>
      <w:r w:rsidR="00C9263B">
        <w:rPr>
          <w:rFonts w:ascii="Times New Roman" w:hAnsi="Times New Roman" w:cs="Times New Roman"/>
          <w:sz w:val="28"/>
          <w:szCs w:val="28"/>
        </w:rPr>
        <w:t>с</w:t>
      </w:r>
      <w:r w:rsidR="002815EC" w:rsidRPr="002815EC">
        <w:rPr>
          <w:rFonts w:ascii="Times New Roman" w:hAnsi="Times New Roman" w:cs="Times New Roman"/>
          <w:sz w:val="28"/>
          <w:szCs w:val="28"/>
        </w:rPr>
        <w:t xml:space="preserve">обственники помещений многоквартирных домов (далее </w:t>
      </w:r>
      <w:r w:rsidR="00C9263B">
        <w:rPr>
          <w:rFonts w:ascii="Times New Roman" w:hAnsi="Times New Roman" w:cs="Times New Roman"/>
          <w:sz w:val="28"/>
          <w:szCs w:val="28"/>
        </w:rPr>
        <w:t xml:space="preserve">– </w:t>
      </w:r>
      <w:r w:rsidR="002815EC" w:rsidRPr="002815EC">
        <w:rPr>
          <w:rFonts w:ascii="Times New Roman" w:hAnsi="Times New Roman" w:cs="Times New Roman"/>
          <w:sz w:val="28"/>
          <w:szCs w:val="28"/>
        </w:rPr>
        <w:t>МКД)</w:t>
      </w: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15EC">
        <w:rPr>
          <w:rFonts w:ascii="Times New Roman" w:hAnsi="Times New Roman" w:cs="Times New Roman"/>
          <w:b/>
          <w:sz w:val="28"/>
          <w:szCs w:val="28"/>
        </w:rPr>
        <w:t>4. Подпрограммы</w:t>
      </w:r>
      <w:r w:rsidRPr="00E07B7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(при наличии):</w:t>
      </w:r>
      <w:r w:rsidRPr="00E07B7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07B78" w:rsidRPr="00E07B78" w:rsidRDefault="00E07B78" w:rsidP="00E07B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>5. Цели, задачи и целевые показатели муниципальной программы:</w:t>
      </w:r>
    </w:p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634BBC" w:rsidRPr="00E07B78" w:rsidTr="00470EA0">
        <w:trPr>
          <w:trHeight w:val="158"/>
        </w:trPr>
        <w:tc>
          <w:tcPr>
            <w:tcW w:w="959" w:type="dxa"/>
            <w:vMerge w:val="restart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№ п/п</w:t>
            </w:r>
          </w:p>
        </w:tc>
        <w:tc>
          <w:tcPr>
            <w:tcW w:w="4429" w:type="dxa"/>
            <w:vMerge w:val="restart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Значения целевого показателя по годам</w:t>
            </w:r>
            <w:r w:rsidR="00C11576">
              <w:t>&lt;1&gt;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  <w:vMerge/>
          </w:tcPr>
          <w:p w:rsidR="00634BBC" w:rsidRPr="00E07B78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634BBC" w:rsidRPr="00E07B78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634BBC" w:rsidRPr="00E07B78" w:rsidRDefault="00634BBC" w:rsidP="00634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34BBC" w:rsidRPr="00E07B78" w:rsidRDefault="00634BBC" w:rsidP="00634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34BBC" w:rsidRPr="00E07B78" w:rsidRDefault="00634BBC" w:rsidP="00634B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634BBC" w:rsidRPr="00470EA0" w:rsidRDefault="00634BB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634BBC" w:rsidRPr="00E07B78" w:rsidRDefault="00634BBC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634BBC" w:rsidRPr="00E07B78" w:rsidRDefault="00634BBC" w:rsidP="00634BBC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34BBC" w:rsidRPr="00E07B78" w:rsidRDefault="00634BBC" w:rsidP="00634BBC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4BBC" w:rsidRPr="00E07B78" w:rsidRDefault="00634BBC" w:rsidP="00634BBC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634BBC" w:rsidRPr="00470EA0" w:rsidRDefault="00634BBC" w:rsidP="004C1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="0083559F"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 w:rsidR="004C111D"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="0083559F"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8"/>
          </w:tcPr>
          <w:p w:rsidR="00634BBC" w:rsidRPr="00470EA0" w:rsidRDefault="00634BBC" w:rsidP="00634BBC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83559F"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634BBC" w:rsidRPr="00E07B78" w:rsidTr="007F4BBA">
        <w:trPr>
          <w:trHeight w:val="157"/>
        </w:trPr>
        <w:tc>
          <w:tcPr>
            <w:tcW w:w="959" w:type="dxa"/>
          </w:tcPr>
          <w:p w:rsidR="00634BBC" w:rsidRPr="00470EA0" w:rsidRDefault="00634BBC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1.1.1.</w:t>
            </w:r>
          </w:p>
        </w:tc>
        <w:tc>
          <w:tcPr>
            <w:tcW w:w="4429" w:type="dxa"/>
          </w:tcPr>
          <w:p w:rsidR="00634BBC" w:rsidRPr="00470EA0" w:rsidRDefault="002815EC" w:rsidP="00E07B78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83559F"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="00634BBC" w:rsidRPr="00470EA0">
              <w:rPr>
                <w:sz w:val="24"/>
                <w:szCs w:val="24"/>
                <w:shd w:val="clear" w:color="auto" w:fill="F9F9F9"/>
              </w:rPr>
              <w:t>,</w:t>
            </w:r>
            <w:r w:rsidR="0083559F" w:rsidRPr="00470EA0">
              <w:rPr>
                <w:sz w:val="24"/>
                <w:szCs w:val="24"/>
                <w:shd w:val="clear" w:color="auto" w:fill="F9F9F9"/>
              </w:rPr>
              <w:t xml:space="preserve"> ед.</w:t>
            </w:r>
          </w:p>
        </w:tc>
        <w:tc>
          <w:tcPr>
            <w:tcW w:w="816" w:type="dxa"/>
          </w:tcPr>
          <w:p w:rsidR="00634BBC" w:rsidRPr="00037EAD" w:rsidRDefault="00097EFE" w:rsidP="007F4BBA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gridSpan w:val="2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34BBC" w:rsidRPr="00037EAD" w:rsidRDefault="00097EFE" w:rsidP="004C111D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4BBC" w:rsidRPr="00E07B78" w:rsidTr="00470EA0">
        <w:trPr>
          <w:trHeight w:val="157"/>
        </w:trPr>
        <w:tc>
          <w:tcPr>
            <w:tcW w:w="959" w:type="dxa"/>
          </w:tcPr>
          <w:p w:rsidR="00634BBC" w:rsidRPr="00470EA0" w:rsidRDefault="00E02630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634BBC"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634BBC" w:rsidRPr="00470EA0" w:rsidRDefault="0083559F" w:rsidP="0083559F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634BBC" w:rsidRPr="00470E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</w:tr>
      <w:tr w:rsidR="00634BBC" w:rsidRPr="00E07B78" w:rsidTr="007F4BBA">
        <w:trPr>
          <w:trHeight w:val="157"/>
        </w:trPr>
        <w:tc>
          <w:tcPr>
            <w:tcW w:w="959" w:type="dxa"/>
          </w:tcPr>
          <w:p w:rsidR="00634BBC" w:rsidRPr="00470EA0" w:rsidRDefault="00E02630" w:rsidP="00470E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634BBC"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634BBC" w:rsidRPr="00470EA0" w:rsidRDefault="002815EC" w:rsidP="0083559F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="0083559F"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="00634BBC" w:rsidRPr="00470EA0">
              <w:rPr>
                <w:sz w:val="24"/>
                <w:szCs w:val="24"/>
                <w:shd w:val="clear" w:color="auto" w:fill="F9F9F9"/>
              </w:rPr>
              <w:t xml:space="preserve">, </w:t>
            </w:r>
            <w:r w:rsidR="0083559F" w:rsidRPr="00470EA0">
              <w:rPr>
                <w:sz w:val="24"/>
                <w:szCs w:val="24"/>
                <w:shd w:val="clear" w:color="auto" w:fill="F9F9F9"/>
              </w:rPr>
              <w:t>ед.</w:t>
            </w:r>
          </w:p>
        </w:tc>
        <w:tc>
          <w:tcPr>
            <w:tcW w:w="816" w:type="dxa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gridSpan w:val="2"/>
          </w:tcPr>
          <w:p w:rsidR="00634BBC" w:rsidRPr="00037EAD" w:rsidRDefault="00097EFE" w:rsidP="00634BBC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</w:tcPr>
          <w:p w:rsidR="00634BBC" w:rsidRPr="00037EAD" w:rsidRDefault="00097EFE" w:rsidP="00634BBC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34BBC" w:rsidRPr="00037EAD" w:rsidRDefault="00097EFE" w:rsidP="00634BBC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BBC" w:rsidRPr="00037EAD" w:rsidRDefault="00097EFE" w:rsidP="00634BBC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1576" w:rsidRDefault="00C11576" w:rsidP="0083559F">
      <w:pPr>
        <w:autoSpaceDE w:val="0"/>
        <w:autoSpaceDN w:val="0"/>
        <w:adjustRightInd w:val="0"/>
        <w:spacing w:after="0" w:line="240" w:lineRule="auto"/>
        <w:jc w:val="both"/>
      </w:pPr>
    </w:p>
    <w:p w:rsidR="00C11576" w:rsidRPr="00C11576" w:rsidRDefault="00C11576" w:rsidP="00C1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&lt;1&gt;значение целевого показателя по годам представлено нарастающим итогом</w:t>
      </w:r>
    </w:p>
    <w:p w:rsidR="00C11576" w:rsidRPr="00C11576" w:rsidRDefault="00C11576" w:rsidP="00C1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 w:rsidR="004C111D"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 w:rsidR="004C111D"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E07B78" w:rsidRPr="00E07B78" w:rsidRDefault="00E07B78" w:rsidP="008355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6. Сроки реализации муниципальной программы: </w:t>
      </w:r>
      <w:r w:rsidR="0083559F" w:rsidRPr="00BD7888">
        <w:rPr>
          <w:rFonts w:ascii="Times New Roman" w:hAnsi="Times New Roman" w:cs="Times New Roman"/>
          <w:sz w:val="28"/>
          <w:szCs w:val="28"/>
        </w:rPr>
        <w:t>2018-2022 годы</w:t>
      </w:r>
      <w:r w:rsidR="008355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833"/>
        <w:tblW w:w="9950" w:type="dxa"/>
        <w:tblLayout w:type="fixed"/>
        <w:tblLook w:val="04A0" w:firstRow="1" w:lastRow="0" w:firstColumn="1" w:lastColumn="0" w:noHBand="0" w:noVBand="1"/>
      </w:tblPr>
      <w:tblGrid>
        <w:gridCol w:w="1007"/>
        <w:gridCol w:w="2253"/>
        <w:gridCol w:w="1984"/>
        <w:gridCol w:w="1560"/>
        <w:gridCol w:w="1842"/>
        <w:gridCol w:w="1304"/>
      </w:tblGrid>
      <w:tr w:rsidR="00E07B78" w:rsidRPr="00E07B78" w:rsidTr="00E07B78">
        <w:trPr>
          <w:trHeight w:val="158"/>
        </w:trPr>
        <w:tc>
          <w:tcPr>
            <w:tcW w:w="1007" w:type="dxa"/>
            <w:vMerge w:val="restart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Год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E07B78" w:rsidRPr="00E07B78" w:rsidTr="00E07B78">
        <w:trPr>
          <w:trHeight w:val="157"/>
        </w:trPr>
        <w:tc>
          <w:tcPr>
            <w:tcW w:w="1007" w:type="dxa"/>
            <w:vMerge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663018" w:rsidRDefault="00E07B78" w:rsidP="00663018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663018" w:rsidRDefault="00E07B78" w:rsidP="00663018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63018" w:rsidRDefault="00E07B78" w:rsidP="00663018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8355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663018" w:rsidRDefault="00E07B78" w:rsidP="00663018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="00663018" w:rsidRPr="00C11576">
              <w:t>&lt;</w:t>
            </w:r>
            <w:r w:rsidR="00663018">
              <w:t>2</w:t>
            </w:r>
            <w:r w:rsidR="00663018" w:rsidRPr="00C11576">
              <w:t>&gt;</w:t>
            </w:r>
          </w:p>
          <w:p w:rsidR="00E07B78" w:rsidRPr="00E07B78" w:rsidRDefault="00E07B78" w:rsidP="00663018">
            <w:pPr>
              <w:autoSpaceDE w:val="0"/>
              <w:autoSpaceDN w:val="0"/>
              <w:adjustRightInd w:val="0"/>
              <w:jc w:val="center"/>
            </w:pPr>
          </w:p>
        </w:tc>
      </w:tr>
      <w:tr w:rsidR="00E07B78" w:rsidRPr="00E07B78" w:rsidTr="00E07B78">
        <w:trPr>
          <w:trHeight w:val="157"/>
        </w:trPr>
        <w:tc>
          <w:tcPr>
            <w:tcW w:w="1007" w:type="dxa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 w:rsidR="0083559F">
              <w:t>8</w:t>
            </w:r>
          </w:p>
        </w:tc>
        <w:tc>
          <w:tcPr>
            <w:tcW w:w="2253" w:type="dxa"/>
          </w:tcPr>
          <w:p w:rsidR="00E07B78" w:rsidRPr="00E07B78" w:rsidRDefault="00E07B78" w:rsidP="0083559F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E07B78" w:rsidRPr="00037EAD" w:rsidRDefault="00F15146" w:rsidP="00624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EAD">
              <w:rPr>
                <w:b/>
              </w:rPr>
              <w:t>416,680</w:t>
            </w:r>
          </w:p>
        </w:tc>
        <w:tc>
          <w:tcPr>
            <w:tcW w:w="1560" w:type="dxa"/>
          </w:tcPr>
          <w:p w:rsidR="00E07B78" w:rsidRPr="00037EAD" w:rsidRDefault="00037EAD" w:rsidP="00624132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 w:rsidRPr="00037EAD">
              <w:rPr>
                <w:b/>
              </w:rPr>
              <w:t>83</w:t>
            </w:r>
            <w:r>
              <w:rPr>
                <w:b/>
              </w:rPr>
              <w:t>,</w:t>
            </w:r>
            <w:r w:rsidRPr="00037EAD">
              <w:rPr>
                <w:b/>
              </w:rPr>
              <w:t>340</w:t>
            </w:r>
          </w:p>
        </w:tc>
        <w:tc>
          <w:tcPr>
            <w:tcW w:w="1842" w:type="dxa"/>
          </w:tcPr>
          <w:p w:rsidR="00E07B78" w:rsidRPr="00037EAD" w:rsidRDefault="00037EAD" w:rsidP="006241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304" w:type="dxa"/>
          </w:tcPr>
          <w:p w:rsidR="00E07B78" w:rsidRPr="00037EAD" w:rsidRDefault="00037EAD" w:rsidP="00624132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535,02</w:t>
            </w:r>
          </w:p>
        </w:tc>
      </w:tr>
      <w:tr w:rsidR="00495C20" w:rsidRPr="00E07B78" w:rsidTr="00E46D1C">
        <w:trPr>
          <w:trHeight w:val="157"/>
        </w:trPr>
        <w:tc>
          <w:tcPr>
            <w:tcW w:w="1007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495C20" w:rsidRPr="00037EAD" w:rsidRDefault="00F15146" w:rsidP="00495C20">
            <w:pPr>
              <w:jc w:val="center"/>
              <w:rPr>
                <w:b/>
              </w:rPr>
            </w:pPr>
            <w:r w:rsidRPr="00037EAD">
              <w:rPr>
                <w:b/>
              </w:rPr>
              <w:t>416,680</w:t>
            </w:r>
          </w:p>
        </w:tc>
        <w:tc>
          <w:tcPr>
            <w:tcW w:w="1560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83,340</w:t>
            </w:r>
          </w:p>
        </w:tc>
        <w:tc>
          <w:tcPr>
            <w:tcW w:w="1842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304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535,02</w:t>
            </w:r>
          </w:p>
        </w:tc>
      </w:tr>
      <w:tr w:rsidR="00495C20" w:rsidRPr="00E07B78" w:rsidTr="00E46D1C">
        <w:trPr>
          <w:trHeight w:val="157"/>
        </w:trPr>
        <w:tc>
          <w:tcPr>
            <w:tcW w:w="1007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495C20" w:rsidRPr="00037EAD" w:rsidRDefault="00F15146" w:rsidP="00495C20">
            <w:pPr>
              <w:jc w:val="center"/>
              <w:rPr>
                <w:b/>
              </w:rPr>
            </w:pPr>
            <w:r w:rsidRPr="00037EAD">
              <w:rPr>
                <w:b/>
              </w:rPr>
              <w:t>416,680</w:t>
            </w:r>
          </w:p>
        </w:tc>
        <w:tc>
          <w:tcPr>
            <w:tcW w:w="1560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83,340</w:t>
            </w:r>
          </w:p>
        </w:tc>
        <w:tc>
          <w:tcPr>
            <w:tcW w:w="1842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304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535,02</w:t>
            </w:r>
          </w:p>
        </w:tc>
      </w:tr>
      <w:tr w:rsidR="00495C20" w:rsidRPr="00E07B78" w:rsidTr="00E46D1C">
        <w:trPr>
          <w:trHeight w:val="157"/>
        </w:trPr>
        <w:tc>
          <w:tcPr>
            <w:tcW w:w="1007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95C20" w:rsidRPr="00037EAD" w:rsidRDefault="00F15146" w:rsidP="00495C20">
            <w:pPr>
              <w:jc w:val="center"/>
              <w:rPr>
                <w:b/>
              </w:rPr>
            </w:pPr>
            <w:r w:rsidRPr="00037EAD">
              <w:rPr>
                <w:b/>
              </w:rPr>
              <w:t>416,680</w:t>
            </w:r>
          </w:p>
        </w:tc>
        <w:tc>
          <w:tcPr>
            <w:tcW w:w="1560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83,340</w:t>
            </w:r>
          </w:p>
        </w:tc>
        <w:tc>
          <w:tcPr>
            <w:tcW w:w="1842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304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535,02</w:t>
            </w:r>
          </w:p>
        </w:tc>
      </w:tr>
      <w:tr w:rsidR="00495C20" w:rsidRPr="00E07B78" w:rsidTr="00E46D1C">
        <w:trPr>
          <w:trHeight w:val="157"/>
        </w:trPr>
        <w:tc>
          <w:tcPr>
            <w:tcW w:w="1007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495C20" w:rsidRPr="00E07B78" w:rsidRDefault="00495C20" w:rsidP="00495C20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95C20" w:rsidRPr="00037EAD" w:rsidRDefault="00F15146" w:rsidP="00495C20">
            <w:pPr>
              <w:jc w:val="center"/>
              <w:rPr>
                <w:b/>
              </w:rPr>
            </w:pPr>
            <w:r w:rsidRPr="00037EAD">
              <w:rPr>
                <w:b/>
              </w:rPr>
              <w:t>416,680</w:t>
            </w:r>
          </w:p>
        </w:tc>
        <w:tc>
          <w:tcPr>
            <w:tcW w:w="1560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83,340</w:t>
            </w:r>
          </w:p>
        </w:tc>
        <w:tc>
          <w:tcPr>
            <w:tcW w:w="1842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304" w:type="dxa"/>
          </w:tcPr>
          <w:p w:rsidR="00495C20" w:rsidRPr="00037EAD" w:rsidRDefault="00037EAD" w:rsidP="00495C20">
            <w:pPr>
              <w:jc w:val="center"/>
              <w:rPr>
                <w:b/>
              </w:rPr>
            </w:pPr>
            <w:r>
              <w:rPr>
                <w:b/>
              </w:rPr>
              <w:t>535,02</w:t>
            </w:r>
          </w:p>
        </w:tc>
      </w:tr>
      <w:tr w:rsidR="00C9263B" w:rsidRPr="00E07B78" w:rsidTr="00E46D1C">
        <w:trPr>
          <w:trHeight w:val="157"/>
        </w:trPr>
        <w:tc>
          <w:tcPr>
            <w:tcW w:w="1007" w:type="dxa"/>
          </w:tcPr>
          <w:p w:rsidR="00C9263B" w:rsidRDefault="00C9263B" w:rsidP="0083559F">
            <w:pPr>
              <w:autoSpaceDE w:val="0"/>
              <w:autoSpaceDN w:val="0"/>
              <w:adjustRightInd w:val="0"/>
              <w:ind w:left="33"/>
              <w:jc w:val="center"/>
            </w:pPr>
            <w:r>
              <w:t>Всего</w:t>
            </w:r>
          </w:p>
        </w:tc>
        <w:tc>
          <w:tcPr>
            <w:tcW w:w="2253" w:type="dxa"/>
          </w:tcPr>
          <w:p w:rsidR="00C9263B" w:rsidRDefault="00C9263B" w:rsidP="0083559F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C9263B" w:rsidRPr="00037EAD" w:rsidRDefault="00814834" w:rsidP="00624132">
            <w:pPr>
              <w:jc w:val="center"/>
              <w:rPr>
                <w:b/>
              </w:rPr>
            </w:pPr>
            <w:r>
              <w:rPr>
                <w:b/>
              </w:rPr>
              <w:t>2083,</w:t>
            </w:r>
            <w:r w:rsidR="00AF6D33">
              <w:rPr>
                <w:b/>
              </w:rPr>
              <w:t>4</w:t>
            </w:r>
          </w:p>
        </w:tc>
        <w:tc>
          <w:tcPr>
            <w:tcW w:w="1560" w:type="dxa"/>
          </w:tcPr>
          <w:p w:rsidR="00C9263B" w:rsidRPr="00037EAD" w:rsidRDefault="00814834" w:rsidP="00624132">
            <w:pPr>
              <w:jc w:val="center"/>
              <w:rPr>
                <w:b/>
              </w:rPr>
            </w:pPr>
            <w:r>
              <w:rPr>
                <w:b/>
              </w:rPr>
              <w:t>416,7</w:t>
            </w:r>
          </w:p>
        </w:tc>
        <w:tc>
          <w:tcPr>
            <w:tcW w:w="1842" w:type="dxa"/>
          </w:tcPr>
          <w:p w:rsidR="00C9263B" w:rsidRPr="00037EAD" w:rsidRDefault="00037EAD" w:rsidP="00624132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  <w:tc>
          <w:tcPr>
            <w:tcW w:w="1304" w:type="dxa"/>
          </w:tcPr>
          <w:p w:rsidR="00C9263B" w:rsidRPr="00037EAD" w:rsidRDefault="00037EAD" w:rsidP="00624132">
            <w:pPr>
              <w:jc w:val="center"/>
              <w:rPr>
                <w:b/>
              </w:rPr>
            </w:pPr>
            <w:r>
              <w:rPr>
                <w:b/>
              </w:rPr>
              <w:t>2675,1</w:t>
            </w:r>
          </w:p>
        </w:tc>
      </w:tr>
    </w:tbl>
    <w:p w:rsidR="00663018" w:rsidRDefault="00E07B78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78">
        <w:rPr>
          <w:rFonts w:ascii="Times New Roman" w:hAnsi="Times New Roman" w:cs="Times New Roman"/>
          <w:b/>
          <w:sz w:val="28"/>
          <w:szCs w:val="28"/>
        </w:rPr>
        <w:t xml:space="preserve">7. Объем и источники финансирования муниципальной программы в </w:t>
      </w:r>
      <w:r w:rsidRPr="006305A1">
        <w:rPr>
          <w:rFonts w:ascii="Times New Roman" w:hAnsi="Times New Roman" w:cs="Times New Roman"/>
          <w:b/>
          <w:sz w:val="28"/>
          <w:szCs w:val="28"/>
        </w:rPr>
        <w:t>целом и по годам реализации (тыс. руб.):</w:t>
      </w:r>
    </w:p>
    <w:p w:rsidR="002815EC" w:rsidRPr="00663018" w:rsidRDefault="002815EC" w:rsidP="0066301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b/>
          <w:sz w:val="28"/>
          <w:szCs w:val="28"/>
        </w:rPr>
        <w:lastRenderedPageBreak/>
        <w:t>8. Ожидаемые конечные результаты реализации муниципальной программы:</w:t>
      </w:r>
    </w:p>
    <w:p w:rsidR="00663018" w:rsidRPr="00663018" w:rsidRDefault="002815EC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>1. Создание комфортных условий для жизнедеятельности граждан.</w:t>
      </w:r>
    </w:p>
    <w:p w:rsidR="00663018" w:rsidRPr="00663018" w:rsidRDefault="002815EC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 xml:space="preserve">2. </w:t>
      </w:r>
      <w:r w:rsidR="00663018" w:rsidRPr="00663018">
        <w:rPr>
          <w:rFonts w:ascii="Times New Roman" w:hAnsi="Times New Roman" w:cs="Times New Roman"/>
          <w:sz w:val="28"/>
          <w:szCs w:val="28"/>
        </w:rPr>
        <w:t>Улучшение технического и эксплуатационного состояния дворовых территорий посредством</w:t>
      </w:r>
      <w:r w:rsidR="00495C20">
        <w:rPr>
          <w:rFonts w:ascii="Times New Roman" w:hAnsi="Times New Roman" w:cs="Times New Roman"/>
          <w:sz w:val="28"/>
          <w:szCs w:val="28"/>
        </w:rPr>
        <w:t xml:space="preserve"> проведения благоустройства </w:t>
      </w:r>
      <w:r w:rsidR="00097EFE" w:rsidRPr="00AF6D33">
        <w:rPr>
          <w:rFonts w:ascii="Times New Roman" w:hAnsi="Times New Roman" w:cs="Times New Roman"/>
          <w:sz w:val="28"/>
          <w:szCs w:val="28"/>
        </w:rPr>
        <w:t>14</w:t>
      </w:r>
      <w:r w:rsidR="00663018" w:rsidRPr="00663018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495C20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663018" w:rsidRPr="00663018">
        <w:rPr>
          <w:rFonts w:ascii="Times New Roman" w:hAnsi="Times New Roman" w:cs="Times New Roman"/>
          <w:sz w:val="28"/>
          <w:szCs w:val="28"/>
        </w:rPr>
        <w:t>, что повысит степень благоустроенности дворовых территорий</w:t>
      </w:r>
      <w:r w:rsidR="00495C20">
        <w:rPr>
          <w:rFonts w:ascii="Times New Roman" w:hAnsi="Times New Roman" w:cs="Times New Roman"/>
          <w:sz w:val="28"/>
          <w:szCs w:val="28"/>
        </w:rPr>
        <w:t xml:space="preserve">,расположенных на территории </w:t>
      </w:r>
      <w:r w:rsidR="00620740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495C2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3018" w:rsidRPr="00663018" w:rsidRDefault="00663018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018">
        <w:rPr>
          <w:rFonts w:ascii="Times New Roman" w:hAnsi="Times New Roman" w:cs="Times New Roman"/>
          <w:sz w:val="28"/>
          <w:szCs w:val="28"/>
        </w:rPr>
        <w:t xml:space="preserve"> Благоустройство муниципальных территорий общего </w:t>
      </w:r>
      <w:r w:rsidR="00495C20">
        <w:rPr>
          <w:rFonts w:ascii="Times New Roman" w:hAnsi="Times New Roman" w:cs="Times New Roman"/>
          <w:sz w:val="28"/>
          <w:szCs w:val="28"/>
        </w:rPr>
        <w:t xml:space="preserve">пользования в количестве </w:t>
      </w:r>
      <w:r w:rsidR="00097EFE">
        <w:rPr>
          <w:rFonts w:ascii="Times New Roman" w:hAnsi="Times New Roman" w:cs="Times New Roman"/>
          <w:sz w:val="28"/>
          <w:szCs w:val="28"/>
        </w:rPr>
        <w:t>1</w:t>
      </w:r>
      <w:r w:rsidRPr="00663018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2815EC" w:rsidRPr="00663018" w:rsidRDefault="00663018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18">
        <w:rPr>
          <w:rFonts w:ascii="Times New Roman" w:hAnsi="Times New Roman" w:cs="Times New Roman"/>
          <w:sz w:val="28"/>
          <w:szCs w:val="28"/>
        </w:rPr>
        <w:t>4. Увеличение степени заинтересованности граждан, организаций и юридических лиц в реализации и контроле за исполнением мероприятий по благоустройству территорий.</w:t>
      </w:r>
    </w:p>
    <w:p w:rsidR="00663018" w:rsidRPr="00663018" w:rsidRDefault="00663018" w:rsidP="00663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F8A" w:rsidRPr="004E44B0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305A1" w:rsidRPr="00281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социально-экономического развития 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6305A1" w:rsidRPr="00C926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приоритеты и цели развития </w:t>
      </w:r>
      <w:r w:rsidR="00C9263B" w:rsidRPr="00C9263B">
        <w:rPr>
          <w:rFonts w:ascii="Times New Roman" w:hAnsi="Times New Roman" w:cs="Times New Roman"/>
          <w:b/>
          <w:sz w:val="28"/>
          <w:szCs w:val="28"/>
        </w:rPr>
        <w:t>в сфере формирования современной городской среды</w:t>
      </w:r>
      <w:r w:rsidR="004C111D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C926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0F8A" w:rsidRPr="00C85423" w:rsidRDefault="00410F8A" w:rsidP="00410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15E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Pr="002815EC">
        <w:rPr>
          <w:rFonts w:ascii="Times New Roman" w:hAnsi="Times New Roman" w:cs="Times New Roman"/>
          <w:sz w:val="28"/>
          <w:szCs w:val="28"/>
        </w:rPr>
        <w:t xml:space="preserve"> № 131</w:t>
      </w:r>
      <w:r w:rsidRPr="00B930E9">
        <w:rPr>
          <w:rFonts w:ascii="Times New Roman" w:hAnsi="Times New Roman"/>
          <w:sz w:val="28"/>
          <w:szCs w:val="28"/>
        </w:rPr>
        <w:t>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02039" w:rsidRPr="00C9263B">
        <w:rPr>
          <w:rFonts w:ascii="Times New Roman" w:hAnsi="Times New Roman" w:cs="Times New Roman"/>
          <w:sz w:val="28"/>
          <w:szCs w:val="28"/>
        </w:rPr>
        <w:t>дним из основных направлений деятельности органов местного самоуправления</w:t>
      </w:r>
      <w:r w:rsidR="00902039" w:rsidRPr="00B930E9">
        <w:rPr>
          <w:rFonts w:ascii="Times New Roman" w:hAnsi="Times New Roman"/>
          <w:sz w:val="28"/>
          <w:szCs w:val="28"/>
        </w:rPr>
        <w:t xml:space="preserve">является решение вопросов благоустройства </w:t>
      </w:r>
      <w:r w:rsidR="00902039" w:rsidRPr="00C85423">
        <w:rPr>
          <w:rFonts w:ascii="Times New Roman" w:hAnsi="Times New Roman" w:cs="Times New Roman"/>
          <w:sz w:val="28"/>
          <w:szCs w:val="28"/>
        </w:rPr>
        <w:t>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85423" w:rsidRPr="00C85423" w:rsidRDefault="00410F8A" w:rsidP="00C85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23">
        <w:rPr>
          <w:rFonts w:ascii="Times New Roman" w:hAnsi="Times New Roman" w:cs="Times New Roman"/>
          <w:sz w:val="28"/>
          <w:szCs w:val="28"/>
        </w:rPr>
        <w:t xml:space="preserve">Дворовые территории МКД, общественные территории являются неотъемлемой частью архитектурно-планировочной инфраструктуры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C85423">
        <w:rPr>
          <w:rFonts w:ascii="Times New Roman" w:hAnsi="Times New Roman" w:cs="Times New Roman"/>
          <w:sz w:val="28"/>
          <w:szCs w:val="28"/>
        </w:rPr>
        <w:t xml:space="preserve"> сельского поселения. Состояние дворовых территорий влияют на комфортность проживания в МКД, на возможность своевременного и качественного обслуживания имущества МКД, на своевременное оказание помощи жителям МКД специальными службами. </w:t>
      </w:r>
    </w:p>
    <w:p w:rsidR="00410F8A" w:rsidRPr="001A0068" w:rsidRDefault="00410F8A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423">
        <w:rPr>
          <w:rFonts w:ascii="Times New Roman" w:hAnsi="Times New Roman" w:cs="Times New Roman"/>
          <w:sz w:val="28"/>
          <w:szCs w:val="28"/>
        </w:rPr>
        <w:t>Основные требования, предъявляемые к дворовым территориям и проездам к ним – обеспечение удобства и безопасности движе</w:t>
      </w:r>
      <w:r w:rsidR="00C85423" w:rsidRPr="00C85423">
        <w:rPr>
          <w:rFonts w:ascii="Times New Roman" w:hAnsi="Times New Roman" w:cs="Times New Roman"/>
          <w:sz w:val="28"/>
          <w:szCs w:val="28"/>
        </w:rPr>
        <w:t xml:space="preserve">ния транспорта и пешеходов. По результатам </w:t>
      </w:r>
      <w:r w:rsidRPr="00C85423">
        <w:rPr>
          <w:rFonts w:ascii="Times New Roman" w:hAnsi="Times New Roman" w:cs="Times New Roman"/>
          <w:sz w:val="28"/>
          <w:szCs w:val="28"/>
        </w:rPr>
        <w:t xml:space="preserve">проведенной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</w:t>
      </w:r>
      <w:r w:rsidR="00C85423" w:rsidRPr="00C85423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Pr="00C8542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A0068">
        <w:rPr>
          <w:rFonts w:ascii="Times New Roman" w:hAnsi="Times New Roman" w:cs="Times New Roman"/>
          <w:sz w:val="28"/>
          <w:szCs w:val="28"/>
        </w:rPr>
        <w:t xml:space="preserve">дворовых и общественных территорий, объектов недвижимого имущества и земельных участков, расположенных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="00C85423" w:rsidRPr="001A00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85423" w:rsidRPr="00AF6D33">
        <w:rPr>
          <w:rFonts w:ascii="Times New Roman" w:hAnsi="Times New Roman" w:cs="Times New Roman"/>
          <w:sz w:val="28"/>
          <w:szCs w:val="28"/>
        </w:rPr>
        <w:t>(Приложение № 1</w:t>
      </w:r>
      <w:r w:rsidR="00E46D1C" w:rsidRPr="00AF6D33">
        <w:rPr>
          <w:rFonts w:ascii="Times New Roman" w:hAnsi="Times New Roman" w:cs="Times New Roman"/>
          <w:sz w:val="28"/>
          <w:szCs w:val="28"/>
        </w:rPr>
        <w:t>,2</w:t>
      </w:r>
      <w:r w:rsidR="00AB2F77" w:rsidRPr="00AF6D33">
        <w:rPr>
          <w:rFonts w:ascii="Times New Roman" w:hAnsi="Times New Roman" w:cs="Times New Roman"/>
          <w:sz w:val="28"/>
          <w:szCs w:val="28"/>
        </w:rPr>
        <w:t>,3,4</w:t>
      </w:r>
      <w:r w:rsidR="00A478FA" w:rsidRPr="00AF6D33">
        <w:rPr>
          <w:rFonts w:ascii="Times New Roman" w:hAnsi="Times New Roman" w:cs="Times New Roman"/>
          <w:sz w:val="28"/>
          <w:szCs w:val="28"/>
        </w:rPr>
        <w:t>)</w:t>
      </w:r>
      <w:r w:rsidR="00C85423" w:rsidRPr="001A0068">
        <w:rPr>
          <w:rFonts w:ascii="Times New Roman" w:hAnsi="Times New Roman" w:cs="Times New Roman"/>
          <w:sz w:val="28"/>
          <w:szCs w:val="28"/>
        </w:rPr>
        <w:t xml:space="preserve">. В </w:t>
      </w:r>
      <w:r w:rsidRPr="001A0068">
        <w:rPr>
          <w:rFonts w:ascii="Times New Roman" w:hAnsi="Times New Roman" w:cs="Times New Roman"/>
          <w:sz w:val="28"/>
          <w:szCs w:val="28"/>
        </w:rPr>
        <w:t xml:space="preserve">перечень включено </w:t>
      </w:r>
      <w:r w:rsidR="00097EFE" w:rsidRPr="00AF6D33">
        <w:rPr>
          <w:rFonts w:ascii="Times New Roman" w:hAnsi="Times New Roman" w:cs="Times New Roman"/>
          <w:sz w:val="28"/>
          <w:szCs w:val="28"/>
        </w:rPr>
        <w:t>1</w:t>
      </w:r>
      <w:r w:rsidRPr="001A0068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097EFE">
        <w:rPr>
          <w:rFonts w:ascii="Times New Roman" w:hAnsi="Times New Roman" w:cs="Times New Roman"/>
          <w:sz w:val="28"/>
          <w:szCs w:val="28"/>
        </w:rPr>
        <w:t>ая</w:t>
      </w:r>
      <w:r w:rsidRPr="001A006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97EFE">
        <w:rPr>
          <w:rFonts w:ascii="Times New Roman" w:hAnsi="Times New Roman" w:cs="Times New Roman"/>
          <w:sz w:val="28"/>
          <w:szCs w:val="28"/>
        </w:rPr>
        <w:t>я</w:t>
      </w:r>
      <w:r w:rsidRPr="001A0068">
        <w:rPr>
          <w:rFonts w:ascii="Times New Roman" w:hAnsi="Times New Roman" w:cs="Times New Roman"/>
          <w:sz w:val="28"/>
          <w:szCs w:val="28"/>
        </w:rPr>
        <w:t xml:space="preserve"> и </w:t>
      </w:r>
      <w:r w:rsidR="00097EFE">
        <w:rPr>
          <w:rFonts w:ascii="Times New Roman" w:hAnsi="Times New Roman" w:cs="Times New Roman"/>
          <w:sz w:val="28"/>
          <w:szCs w:val="28"/>
        </w:rPr>
        <w:t>14</w:t>
      </w:r>
      <w:r w:rsidRPr="001A0068">
        <w:rPr>
          <w:rFonts w:ascii="Times New Roman" w:hAnsi="Times New Roman" w:cs="Times New Roman"/>
          <w:sz w:val="28"/>
          <w:szCs w:val="28"/>
        </w:rPr>
        <w:t xml:space="preserve"> дворовых территории МКД. Большая часть из них нуждается в благоустройстве.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Pr="001A006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A00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0068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1A0068">
        <w:rPr>
          <w:rFonts w:ascii="Times New Roman" w:hAnsi="Times New Roman" w:cs="Times New Roman"/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</w:t>
      </w:r>
      <w:r w:rsidRPr="001A0068">
        <w:rPr>
          <w:rFonts w:ascii="Times New Roman" w:hAnsi="Times New Roman" w:cs="Times New Roman"/>
          <w:sz w:val="28"/>
          <w:szCs w:val="28"/>
        </w:rPr>
        <w:lastRenderedPageBreak/>
        <w:t>форм, организации детских и спортивно - игровых площадок, комплектации дворов элементами городской мебели, организации площадок для отдыха взрослых, устройства хозяйственно - 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Качество покрытий большинства дворовых территорий и проездов к ним в поселении не соответствует эксплуатационным требованиям. 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Увеличение количества личного транспорта жильцов МКД, специального транспорта для оказания услуг в сочетании с недостатками эксплуатационного состояния покрытий, организации пешеходного движения требует комплексного подхода и принятия, неотложных мер по ремонту и реконструкции дворовых территорий.</w:t>
      </w:r>
    </w:p>
    <w:p w:rsidR="00C85423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Необходимо уделять внимание состоянию муниципальных территорий общего пользования. Граждане должны пользоваться благоустроенными территориями, которые соответствуют своим функциональным характеристикам. </w:t>
      </w:r>
    </w:p>
    <w:p w:rsidR="001A0068" w:rsidRPr="001A0068" w:rsidRDefault="00C85423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Проведение работ по благоустройству дворовых территорий и общественных территорий общего пользования создаст условия для организации полноценного отдыха и досуга населения.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Комфортность проживания населения определяется уровнем благоустройства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1A0068">
        <w:rPr>
          <w:rFonts w:ascii="Times New Roman" w:hAnsi="Times New Roman" w:cs="Times New Roman"/>
          <w:sz w:val="28"/>
          <w:szCs w:val="28"/>
        </w:rPr>
        <w:t xml:space="preserve"> сельского поселения: наличие обустроенных дворовых и общественных территорий, обустройства детских игровых и спортивных площадок для физического, психологического и социального развития детей, озеленения территории муниципального образования и прочих факторов.</w:t>
      </w:r>
    </w:p>
    <w:p w:rsidR="001A0068" w:rsidRPr="001A0068" w:rsidRDefault="001A0068" w:rsidP="001A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68" w:rsidRPr="001A0068" w:rsidRDefault="001A0068" w:rsidP="001A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0068">
        <w:rPr>
          <w:rFonts w:ascii="Times New Roman" w:hAnsi="Times New Roman" w:cs="Times New Roman"/>
          <w:b/>
          <w:sz w:val="28"/>
          <w:szCs w:val="28"/>
        </w:rPr>
        <w:t xml:space="preserve">. Приоритеты политики благоустройства, формулировка целей </w:t>
      </w:r>
    </w:p>
    <w:p w:rsidR="001A0068" w:rsidRPr="004E44B0" w:rsidRDefault="001A0068" w:rsidP="004E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и постановка задач муниципальной программы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Основной целью Программы на 2018-2022 годы является реализация мероприятий, направленных на создание и поддержание функционально, экологически и эстетически организованной городской среды, на благоустройство дворовых территорий многоквартирных домов с расположенными на них элементами благоустройства, а также благоустройство общественных территорий, расположенных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1A006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Основными принципами формирования Программы являются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благоустройству.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Реализация Программы позволит увеличить: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- долю благоустроенных общественных территорий от общего количества таких территорий;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- долю благоустроенных дворовых территорий от общего количества дворовых территорий;</w:t>
      </w:r>
    </w:p>
    <w:p w:rsidR="001A0068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- участие жителей многоквартирных домов в благоустройстве дворовых и общественных территорий;</w:t>
      </w:r>
    </w:p>
    <w:p w:rsidR="00902039" w:rsidRPr="001A0068" w:rsidRDefault="001A0068" w:rsidP="001A00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lastRenderedPageBreak/>
        <w:t>- повысить доступность общественных пространств для маломобильных групп населения.</w:t>
      </w:r>
    </w:p>
    <w:p w:rsidR="001A0068" w:rsidRPr="001A0068" w:rsidRDefault="001A0068" w:rsidP="004E4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0068">
        <w:rPr>
          <w:rFonts w:ascii="Times New Roman" w:hAnsi="Times New Roman" w:cs="Times New Roman"/>
          <w:b/>
          <w:sz w:val="28"/>
          <w:szCs w:val="28"/>
        </w:rPr>
        <w:t>. Особенности формирования муниципальной программы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Средства, предусмотренные на благоустройство дворовых территорий, направляются на финансирование работ по минимальному и (или) дополнительному перечню работ по благоустройству.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Вся информация по проекту 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поселенияна 2018-2022 годы» подлежи</w:t>
      </w:r>
      <w:r w:rsidRPr="001A0068">
        <w:rPr>
          <w:rFonts w:ascii="Times New Roman" w:hAnsi="Times New Roman" w:cs="Times New Roman"/>
          <w:sz w:val="28"/>
          <w:szCs w:val="28"/>
        </w:rPr>
        <w:t xml:space="preserve">т публикации на официальном сайте Администрации </w:t>
      </w:r>
      <w:r w:rsidR="004C111D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0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дворовых территорий МКД формируется исходя из минимального и (или) дополнительного перечней работ.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включает следующие виды: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многоквартирных домов (далее дополнительный перечень работ по благоустройству) включает следующие виды работ: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 xml:space="preserve">оборудование детских и (или) спортивных площадок; 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1A0068" w:rsidRPr="001A0068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озеленение территорий;</w:t>
      </w:r>
    </w:p>
    <w:p w:rsidR="001A0068" w:rsidRDefault="001A0068" w:rsidP="004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иные виды работ, определенные муниципальной программой.</w:t>
      </w:r>
    </w:p>
    <w:p w:rsidR="00C6349D" w:rsidRDefault="00C6349D" w:rsidP="004E4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068" w:rsidRDefault="001A0068" w:rsidP="004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благоустройству, предлагаемых к размещению на двор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овой территории с визуализацией </w:t>
      </w:r>
      <w:r w:rsidRPr="001A0068">
        <w:rPr>
          <w:rFonts w:ascii="Times New Roman" w:hAnsi="Times New Roman" w:cs="Times New Roman"/>
          <w:sz w:val="28"/>
          <w:szCs w:val="28"/>
        </w:rPr>
        <w:t>(в соответствии с нормативной стоимостью, установленной постановлением Правительства Новгородской области от 01.09.2017 № 305 «Об утверждении государственной программы Новгородской области «Формирование современной городской среды на территории муниципальных образований Новгородской области на 2018-2022 годы»)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1560"/>
        <w:gridCol w:w="3260"/>
      </w:tblGrid>
      <w:tr w:rsidR="00BD0830" w:rsidTr="00620740">
        <w:trPr>
          <w:trHeight w:val="2106"/>
        </w:trPr>
        <w:tc>
          <w:tcPr>
            <w:tcW w:w="54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1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Нормативы финансовых затрат на 1 единицу измерения (руб.)*</w:t>
            </w:r>
          </w:p>
        </w:tc>
        <w:tc>
          <w:tcPr>
            <w:tcW w:w="32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Визуализированное изображение</w:t>
            </w:r>
          </w:p>
        </w:tc>
      </w:tr>
      <w:tr w:rsidR="00BD0830" w:rsidTr="00620740">
        <w:trPr>
          <w:trHeight w:val="1576"/>
        </w:trPr>
        <w:tc>
          <w:tcPr>
            <w:tcW w:w="54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ремонта асфальтобетонного покрытия с установкой бортового камня</w:t>
            </w:r>
          </w:p>
        </w:tc>
        <w:tc>
          <w:tcPr>
            <w:tcW w:w="141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м 2</w:t>
            </w:r>
          </w:p>
        </w:tc>
        <w:tc>
          <w:tcPr>
            <w:tcW w:w="15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1 550,00</w:t>
            </w:r>
          </w:p>
        </w:tc>
        <w:tc>
          <w:tcPr>
            <w:tcW w:w="32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866775"/>
                  <wp:effectExtent l="0" t="0" r="0" b="0"/>
                  <wp:docPr id="6" name="Рисунок 6" descr="http://www.armlenstroy.ru/img/95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rmlenstroy.ru/img/955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410" cy="87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830" w:rsidTr="00620740">
        <w:trPr>
          <w:trHeight w:val="530"/>
        </w:trPr>
        <w:tc>
          <w:tcPr>
            <w:tcW w:w="54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1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5 000,00</w:t>
            </w:r>
          </w:p>
        </w:tc>
        <w:tc>
          <w:tcPr>
            <w:tcW w:w="3260" w:type="dxa"/>
          </w:tcPr>
          <w:p w:rsidR="00833017" w:rsidRPr="00833017" w:rsidRDefault="00BD0830" w:rsidP="008330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43075" cy="1009650"/>
                  <wp:effectExtent l="0" t="0" r="0" b="0"/>
                  <wp:docPr id="9" name="Рисунок 9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65" cy="102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830" w:rsidTr="00620740">
        <w:trPr>
          <w:trHeight w:val="515"/>
        </w:trPr>
        <w:tc>
          <w:tcPr>
            <w:tcW w:w="54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1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2 000,00</w:t>
            </w:r>
          </w:p>
        </w:tc>
        <w:tc>
          <w:tcPr>
            <w:tcW w:w="3260" w:type="dxa"/>
          </w:tcPr>
          <w:p w:rsidR="00833017" w:rsidRPr="00833017" w:rsidRDefault="00BD0830" w:rsidP="008330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43050" cy="1290955"/>
                  <wp:effectExtent l="0" t="0" r="0" b="0"/>
                  <wp:docPr id="10" name="Рисунок 10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64" cy="129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830" w:rsidTr="00620740">
        <w:trPr>
          <w:trHeight w:val="1705"/>
        </w:trPr>
        <w:tc>
          <w:tcPr>
            <w:tcW w:w="54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Установка элементов освещения</w:t>
            </w:r>
          </w:p>
        </w:tc>
        <w:tc>
          <w:tcPr>
            <w:tcW w:w="1417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1 ед.</w:t>
            </w:r>
          </w:p>
        </w:tc>
        <w:tc>
          <w:tcPr>
            <w:tcW w:w="1560" w:type="dxa"/>
          </w:tcPr>
          <w:p w:rsidR="00833017" w:rsidRPr="00833017" w:rsidRDefault="00833017" w:rsidP="00833017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20 000,00</w:t>
            </w:r>
          </w:p>
        </w:tc>
        <w:tc>
          <w:tcPr>
            <w:tcW w:w="3260" w:type="dxa"/>
          </w:tcPr>
          <w:p w:rsidR="00833017" w:rsidRPr="00833017" w:rsidRDefault="00BD0830" w:rsidP="0083301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000125"/>
                  <wp:effectExtent l="0" t="0" r="0" b="0"/>
                  <wp:docPr id="8" name="Рисунок 8" descr="уличный светильни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уличный светильни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59" cy="100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017" w:rsidRDefault="00833017" w:rsidP="00833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017">
        <w:rPr>
          <w:rFonts w:ascii="Times New Roman" w:hAnsi="Times New Roman" w:cs="Times New Roman"/>
          <w:sz w:val="20"/>
          <w:szCs w:val="20"/>
        </w:rPr>
        <w:t>* Нормативная стоимость на 2019 год и последующие годы устанавливается с учетом уровня инф</w:t>
      </w:r>
      <w:r>
        <w:rPr>
          <w:rFonts w:ascii="Times New Roman" w:hAnsi="Times New Roman" w:cs="Times New Roman"/>
          <w:sz w:val="20"/>
          <w:szCs w:val="20"/>
        </w:rPr>
        <w:t>ляции и может быть пересмотрена</w:t>
      </w:r>
    </w:p>
    <w:p w:rsidR="00833017" w:rsidRPr="00833017" w:rsidRDefault="00833017" w:rsidP="00C634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068" w:rsidRDefault="001A0068" w:rsidP="00C63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благоустройству, предлагаемых к размещению на дворовой территории с визуализацией</w:t>
      </w:r>
      <w:r w:rsidRPr="001A0068">
        <w:rPr>
          <w:rFonts w:ascii="Times New Roman" w:hAnsi="Times New Roman" w:cs="Times New Roman"/>
          <w:sz w:val="28"/>
          <w:szCs w:val="28"/>
        </w:rPr>
        <w:t>(в соответствии с нормативной стоимостью, установленной постановлением Правит</w:t>
      </w:r>
      <w:r w:rsidR="004E44B0">
        <w:rPr>
          <w:rFonts w:ascii="Times New Roman" w:hAnsi="Times New Roman" w:cs="Times New Roman"/>
          <w:sz w:val="28"/>
          <w:szCs w:val="28"/>
        </w:rPr>
        <w:t xml:space="preserve">ельства Новгородской области </w:t>
      </w:r>
      <w:r w:rsidRPr="001A0068">
        <w:rPr>
          <w:rFonts w:ascii="Times New Roman" w:hAnsi="Times New Roman" w:cs="Times New Roman"/>
          <w:sz w:val="28"/>
          <w:szCs w:val="28"/>
        </w:rPr>
        <w:t>от 01.09.2017№ 305 «Об утверждении государственной программы Новгородской области «Формирование современной городской среды на территории муниципальных образований Новгородской области на 2018-2022 годы»)</w:t>
      </w:r>
      <w:r w:rsidR="004E44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417"/>
        <w:gridCol w:w="1560"/>
        <w:gridCol w:w="2835"/>
      </w:tblGrid>
      <w:tr w:rsidR="00C6349D" w:rsidRPr="00833017" w:rsidTr="00620740">
        <w:trPr>
          <w:trHeight w:val="2106"/>
        </w:trPr>
        <w:tc>
          <w:tcPr>
            <w:tcW w:w="54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Нормативы финансовых затрат на 1 единицу измерения (руб.)*</w:t>
            </w:r>
          </w:p>
        </w:tc>
        <w:tc>
          <w:tcPr>
            <w:tcW w:w="2835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 w:rsidRPr="00833017">
              <w:rPr>
                <w:sz w:val="24"/>
                <w:szCs w:val="24"/>
              </w:rPr>
              <w:t>Визуализированное изображение</w:t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Устройство детской игровой площадки: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1 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качели на стойках с сиденьем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25069,52</w:t>
            </w:r>
          </w:p>
        </w:tc>
        <w:tc>
          <w:tcPr>
            <w:tcW w:w="2835" w:type="dxa"/>
          </w:tcPr>
          <w:p w:rsidR="00C6349D" w:rsidRPr="00833017" w:rsidRDefault="003250AD" w:rsidP="00C6349D">
            <w:pPr>
              <w:jc w:val="center"/>
              <w:rPr>
                <w:sz w:val="24"/>
                <w:szCs w:val="24"/>
              </w:rPr>
            </w:pPr>
            <w:r w:rsidRPr="00476184">
              <w:rPr>
                <w:noProof/>
              </w:rPr>
              <w:drawing>
                <wp:inline distT="0" distB="0" distL="0" distR="0">
                  <wp:extent cx="1171575" cy="828945"/>
                  <wp:effectExtent l="0" t="0" r="0" b="9525"/>
                  <wp:docPr id="12" name="Рисунок 12" descr="H:\программа благоустройства\картинки\3_1489498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программа благоустройства\картинки\3_1489498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88" cy="83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балансир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11581,65</w:t>
            </w:r>
          </w:p>
        </w:tc>
        <w:tc>
          <w:tcPr>
            <w:tcW w:w="2835" w:type="dxa"/>
          </w:tcPr>
          <w:p w:rsidR="00C6349D" w:rsidRPr="00833017" w:rsidRDefault="003F1A70" w:rsidP="00C6349D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>
                  <wp:extent cx="1352550" cy="956830"/>
                  <wp:effectExtent l="0" t="0" r="0" b="0"/>
                  <wp:docPr id="2" name="Рисунок 2" descr="C:\Users\123\Pictures\20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Pictures\20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76000" cy="97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горка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52230</w:t>
            </w:r>
          </w:p>
        </w:tc>
        <w:tc>
          <w:tcPr>
            <w:tcW w:w="2835" w:type="dxa"/>
          </w:tcPr>
          <w:p w:rsidR="00C6349D" w:rsidRPr="00833017" w:rsidRDefault="003F1A70" w:rsidP="00C6349D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>
                  <wp:extent cx="1171575" cy="1171575"/>
                  <wp:effectExtent l="0" t="0" r="0" b="0"/>
                  <wp:docPr id="3" name="Рисунок 3" descr="C:\Users\123\Pictures\611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Pictures\611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C6349D" w:rsidRPr="00833017" w:rsidRDefault="00C6349D" w:rsidP="00C6349D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карусель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32074,65</w:t>
            </w:r>
          </w:p>
        </w:tc>
        <w:tc>
          <w:tcPr>
            <w:tcW w:w="2835" w:type="dxa"/>
          </w:tcPr>
          <w:p w:rsidR="00C6349D" w:rsidRPr="00833017" w:rsidRDefault="003F1A70" w:rsidP="00C6349D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>
                  <wp:extent cx="1476375" cy="1476375"/>
                  <wp:effectExtent l="0" t="0" r="9525" b="9525"/>
                  <wp:docPr id="5" name="Рисунок 5" descr="C:\Users\123\Pictures\Karusel-N3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Pictures\Karusel-N3-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песочница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16037,90</w:t>
            </w:r>
          </w:p>
        </w:tc>
        <w:tc>
          <w:tcPr>
            <w:tcW w:w="2835" w:type="dxa"/>
          </w:tcPr>
          <w:p w:rsidR="00C6349D" w:rsidRPr="00833017" w:rsidRDefault="003F1A70" w:rsidP="00C6349D">
            <w:pPr>
              <w:jc w:val="center"/>
              <w:rPr>
                <w:sz w:val="24"/>
                <w:szCs w:val="24"/>
              </w:rPr>
            </w:pPr>
            <w:r w:rsidRPr="0060764D">
              <w:rPr>
                <w:noProof/>
              </w:rPr>
              <w:drawing>
                <wp:inline distT="0" distB="0" distL="0" distR="0">
                  <wp:extent cx="1333500" cy="1082691"/>
                  <wp:effectExtent l="0" t="0" r="0" b="0"/>
                  <wp:docPr id="13" name="Рисунок 13" descr="C:\Users\123\Pictures\4c62f4f7461965ce5213e5c6173cb7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Pictures\4c62f4f7461965ce5213e5c6173cb7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63" cy="109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детский игровой комплекс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112600</w:t>
            </w:r>
          </w:p>
        </w:tc>
        <w:tc>
          <w:tcPr>
            <w:tcW w:w="2835" w:type="dxa"/>
          </w:tcPr>
          <w:p w:rsidR="00C6349D" w:rsidRPr="00833017" w:rsidRDefault="003E5CDF" w:rsidP="00C6349D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524000" cy="1195964"/>
                  <wp:effectExtent l="0" t="0" r="0" b="0"/>
                  <wp:docPr id="7" name="Рисунок 7" descr="C:\Users\123\Pictures\a05aeb4d701enl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Pictures\a05aeb4d701enl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9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Устройство спортивной площадки: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C6349D" w:rsidRPr="00833017" w:rsidRDefault="00C6349D" w:rsidP="00C6349D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футбольные ворота с баскетбольным щитом</w:t>
            </w:r>
          </w:p>
        </w:tc>
        <w:tc>
          <w:tcPr>
            <w:tcW w:w="141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31526,1</w:t>
            </w:r>
          </w:p>
        </w:tc>
        <w:tc>
          <w:tcPr>
            <w:tcW w:w="2835" w:type="dxa"/>
          </w:tcPr>
          <w:p w:rsidR="00C6349D" w:rsidRPr="00833017" w:rsidRDefault="003E5CDF" w:rsidP="00C6349D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409700" cy="1155700"/>
                  <wp:effectExtent l="0" t="0" r="0" b="0"/>
                  <wp:docPr id="14" name="Рисунок 14" descr="C:\Users\123\Pictures\bestmebelikvorotafut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23\Pictures\bestmebelikvorotafut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26" cy="116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стойка баскетбольная со щитом и сеткой</w:t>
            </w:r>
          </w:p>
        </w:tc>
        <w:tc>
          <w:tcPr>
            <w:tcW w:w="141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26716,5</w:t>
            </w:r>
          </w:p>
        </w:tc>
        <w:tc>
          <w:tcPr>
            <w:tcW w:w="2835" w:type="dxa"/>
          </w:tcPr>
          <w:p w:rsidR="00C6349D" w:rsidRPr="00833017" w:rsidRDefault="003E5CDF" w:rsidP="00C6349D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1630947" cy="1162050"/>
                  <wp:effectExtent l="0" t="0" r="7620" b="0"/>
                  <wp:docPr id="15" name="Рисунок 15" descr="C:\Users\123\Pictures\f33669de88df185269bb61dece1051aa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Pictures\f33669de88df185269bb61dece1051aa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86" cy="116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687" w:type="dxa"/>
          </w:tcPr>
          <w:p w:rsidR="00C6349D" w:rsidRPr="00833017" w:rsidRDefault="00C6349D" w:rsidP="00C6349D">
            <w:pPr>
              <w:jc w:val="center"/>
              <w:rPr>
                <w:sz w:val="24"/>
                <w:szCs w:val="24"/>
              </w:rPr>
            </w:pPr>
            <w:r>
              <w:t>спортивная площадка с резиновым покрытием</w:t>
            </w:r>
          </w:p>
        </w:tc>
        <w:tc>
          <w:tcPr>
            <w:tcW w:w="141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м 2</w:t>
            </w:r>
          </w:p>
        </w:tc>
        <w:tc>
          <w:tcPr>
            <w:tcW w:w="1560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3175,9</w:t>
            </w:r>
          </w:p>
        </w:tc>
        <w:tc>
          <w:tcPr>
            <w:tcW w:w="2835" w:type="dxa"/>
          </w:tcPr>
          <w:p w:rsidR="00C6349D" w:rsidRPr="00833017" w:rsidRDefault="003E5CDF" w:rsidP="00C6349D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</w:rPr>
              <w:drawing>
                <wp:inline distT="0" distB="0" distL="0" distR="0">
                  <wp:extent cx="1761914" cy="1095375"/>
                  <wp:effectExtent l="0" t="0" r="0" b="0"/>
                  <wp:docPr id="16" name="Рисунок 16" descr="C:\Users\123\Pictures\spo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Pictures\spor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07"/>
                          <a:stretch/>
                        </pic:blipFill>
                        <pic:spPr bwMode="auto">
                          <a:xfrm>
                            <a:off x="0" y="0"/>
                            <a:ext cx="1766151" cy="1098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C6349D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68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стенка-турник</w:t>
            </w:r>
          </w:p>
        </w:tc>
        <w:tc>
          <w:tcPr>
            <w:tcW w:w="141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шт.</w:t>
            </w:r>
          </w:p>
        </w:tc>
        <w:tc>
          <w:tcPr>
            <w:tcW w:w="1560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18014</w:t>
            </w:r>
          </w:p>
        </w:tc>
        <w:tc>
          <w:tcPr>
            <w:tcW w:w="2835" w:type="dxa"/>
          </w:tcPr>
          <w:p w:rsidR="00C6349D" w:rsidRPr="00833017" w:rsidRDefault="003E5CDF" w:rsidP="00C6349D">
            <w:pPr>
              <w:jc w:val="center"/>
              <w:rPr>
                <w:sz w:val="24"/>
                <w:szCs w:val="24"/>
              </w:rPr>
            </w:pPr>
            <w:r w:rsidRPr="004170B5">
              <w:rPr>
                <w:noProof/>
              </w:rPr>
              <w:drawing>
                <wp:inline distT="0" distB="0" distL="0" distR="0">
                  <wp:extent cx="1552575" cy="1362075"/>
                  <wp:effectExtent l="0" t="0" r="0" b="0"/>
                  <wp:docPr id="11" name="Рисунок 11" descr="C:\Users\123\Pictures\b5e50f48026bdf5072e0f22fc26a94b4_enl-800x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Pictures\b5e50f48026bdf5072e0f22fc26a94b4_enl-800x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9D" w:rsidRPr="00833017" w:rsidTr="00620740">
        <w:trPr>
          <w:trHeight w:val="514"/>
        </w:trPr>
        <w:tc>
          <w:tcPr>
            <w:tcW w:w="540" w:type="dxa"/>
          </w:tcPr>
          <w:p w:rsidR="00C6349D" w:rsidRPr="00833017" w:rsidRDefault="008B3F03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Устройство парковки</w:t>
            </w:r>
          </w:p>
        </w:tc>
        <w:tc>
          <w:tcPr>
            <w:tcW w:w="1417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м 2</w:t>
            </w:r>
          </w:p>
        </w:tc>
        <w:tc>
          <w:tcPr>
            <w:tcW w:w="1560" w:type="dxa"/>
          </w:tcPr>
          <w:p w:rsidR="00C6349D" w:rsidRPr="00833017" w:rsidRDefault="008B3F03" w:rsidP="00C6349D">
            <w:pPr>
              <w:jc w:val="center"/>
              <w:rPr>
                <w:sz w:val="24"/>
                <w:szCs w:val="24"/>
              </w:rPr>
            </w:pPr>
            <w:r>
              <w:t>2100</w:t>
            </w:r>
          </w:p>
        </w:tc>
        <w:tc>
          <w:tcPr>
            <w:tcW w:w="2835" w:type="dxa"/>
          </w:tcPr>
          <w:p w:rsidR="00C6349D" w:rsidRPr="00833017" w:rsidRDefault="00B91CE2" w:rsidP="00C6349D">
            <w:pPr>
              <w:jc w:val="center"/>
              <w:rPr>
                <w:sz w:val="24"/>
                <w:szCs w:val="24"/>
              </w:rPr>
            </w:pPr>
            <w:r w:rsidRPr="00B91CE2">
              <w:rPr>
                <w:noProof/>
                <w:sz w:val="24"/>
                <w:szCs w:val="24"/>
              </w:rPr>
              <w:drawing>
                <wp:inline distT="0" distB="0" distL="0" distR="0">
                  <wp:extent cx="1790700" cy="1009650"/>
                  <wp:effectExtent l="0" t="0" r="0" b="0"/>
                  <wp:docPr id="17" name="Рисунок 17" descr="C:\Users\123\Pictures\grass-pav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23\Pictures\grass-pav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03" w:rsidRPr="00833017" w:rsidTr="00620740">
        <w:trPr>
          <w:trHeight w:val="514"/>
        </w:trPr>
        <w:tc>
          <w:tcPr>
            <w:tcW w:w="540" w:type="dxa"/>
          </w:tcPr>
          <w:p w:rsidR="008B3F03" w:rsidRDefault="008B3F03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8B3F03" w:rsidRDefault="008B3F03" w:rsidP="00C6349D">
            <w:pPr>
              <w:jc w:val="center"/>
            </w:pPr>
            <w:r>
              <w:t>Устройство газона</w:t>
            </w:r>
          </w:p>
        </w:tc>
        <w:tc>
          <w:tcPr>
            <w:tcW w:w="1417" w:type="dxa"/>
          </w:tcPr>
          <w:p w:rsidR="008B3F03" w:rsidRDefault="008B3F03" w:rsidP="008B3F03">
            <w:pPr>
              <w:jc w:val="center"/>
            </w:pPr>
            <w:r>
              <w:t xml:space="preserve">м 2 </w:t>
            </w:r>
          </w:p>
        </w:tc>
        <w:tc>
          <w:tcPr>
            <w:tcW w:w="1560" w:type="dxa"/>
          </w:tcPr>
          <w:p w:rsidR="008B3F03" w:rsidRDefault="008B3F03" w:rsidP="00C6349D">
            <w:pPr>
              <w:jc w:val="center"/>
            </w:pPr>
            <w:r>
              <w:t>300</w:t>
            </w:r>
          </w:p>
        </w:tc>
        <w:tc>
          <w:tcPr>
            <w:tcW w:w="2835" w:type="dxa"/>
          </w:tcPr>
          <w:p w:rsidR="008B3F03" w:rsidRPr="00833017" w:rsidRDefault="00B91CE2" w:rsidP="00C6349D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>
                  <wp:extent cx="1856105" cy="981075"/>
                  <wp:effectExtent l="0" t="0" r="0" b="0"/>
                  <wp:docPr id="18" name="Рисунок 18" descr="C:\Users\123\Pictures\fotolia_29017612_d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23\Pictures\fotolia_29017612_diz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69" b="20318"/>
                          <a:stretch/>
                        </pic:blipFill>
                        <pic:spPr bwMode="auto">
                          <a:xfrm>
                            <a:off x="0" y="0"/>
                            <a:ext cx="1885102" cy="99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03" w:rsidRPr="00833017" w:rsidTr="00620740">
        <w:trPr>
          <w:trHeight w:val="514"/>
        </w:trPr>
        <w:tc>
          <w:tcPr>
            <w:tcW w:w="540" w:type="dxa"/>
          </w:tcPr>
          <w:p w:rsidR="008B3F03" w:rsidRDefault="008B3F03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8B3F03" w:rsidRDefault="008B3F03" w:rsidP="00C6349D">
            <w:pPr>
              <w:jc w:val="center"/>
            </w:pPr>
            <w:r>
              <w:t>Устройство, модернизация, реконструкция контейнерной площадки для твердо- бытовых отходов на 1 контейнер</w:t>
            </w:r>
          </w:p>
        </w:tc>
        <w:tc>
          <w:tcPr>
            <w:tcW w:w="1417" w:type="dxa"/>
          </w:tcPr>
          <w:p w:rsidR="008B3F03" w:rsidRDefault="008B3F03" w:rsidP="00C6349D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60" w:type="dxa"/>
          </w:tcPr>
          <w:p w:rsidR="008B3F03" w:rsidRDefault="008B3F03" w:rsidP="00C6349D">
            <w:pPr>
              <w:jc w:val="center"/>
            </w:pPr>
            <w:r>
              <w:t>30200,3</w:t>
            </w:r>
          </w:p>
        </w:tc>
        <w:tc>
          <w:tcPr>
            <w:tcW w:w="2835" w:type="dxa"/>
          </w:tcPr>
          <w:p w:rsidR="008B3F03" w:rsidRPr="00833017" w:rsidRDefault="00B91CE2" w:rsidP="00C6349D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>
                  <wp:extent cx="1790700" cy="1043305"/>
                  <wp:effectExtent l="0" t="0" r="0" b="0"/>
                  <wp:docPr id="19" name="Рисунок 19" descr="C:\Users\123\Pictures\947a5cc8c20cc61b3b89cbc58dbacf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Pictures\947a5cc8c20cc61b3b89cbc58dbacf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9" t="6803" r="11526"/>
                          <a:stretch/>
                        </pic:blipFill>
                        <pic:spPr bwMode="auto">
                          <a:xfrm>
                            <a:off x="0" y="0"/>
                            <a:ext cx="1805710" cy="105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03" w:rsidRPr="00833017" w:rsidTr="00620740">
        <w:trPr>
          <w:trHeight w:val="514"/>
        </w:trPr>
        <w:tc>
          <w:tcPr>
            <w:tcW w:w="540" w:type="dxa"/>
          </w:tcPr>
          <w:p w:rsidR="008B3F03" w:rsidRDefault="008B3F03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8B3F03" w:rsidRDefault="008B3F03" w:rsidP="00C6349D">
            <w:pPr>
              <w:jc w:val="center"/>
            </w:pPr>
            <w:r>
              <w:t>Устройство пандуса</w:t>
            </w:r>
          </w:p>
        </w:tc>
        <w:tc>
          <w:tcPr>
            <w:tcW w:w="1417" w:type="dxa"/>
          </w:tcPr>
          <w:p w:rsidR="008B3F03" w:rsidRDefault="008B3F03" w:rsidP="00C6349D">
            <w:pPr>
              <w:jc w:val="center"/>
            </w:pPr>
            <w:proofErr w:type="spellStart"/>
            <w:r>
              <w:t>пог</w:t>
            </w:r>
            <w:proofErr w:type="spellEnd"/>
            <w:r>
              <w:t>. м.</w:t>
            </w:r>
          </w:p>
        </w:tc>
        <w:tc>
          <w:tcPr>
            <w:tcW w:w="1560" w:type="dxa"/>
          </w:tcPr>
          <w:p w:rsidR="008B3F03" w:rsidRDefault="008B3F03" w:rsidP="00C6349D">
            <w:pPr>
              <w:jc w:val="center"/>
            </w:pPr>
            <w:r>
              <w:t>1980</w:t>
            </w:r>
          </w:p>
        </w:tc>
        <w:tc>
          <w:tcPr>
            <w:tcW w:w="2835" w:type="dxa"/>
          </w:tcPr>
          <w:p w:rsidR="008B3F03" w:rsidRPr="00833017" w:rsidRDefault="00B91CE2" w:rsidP="00C6349D">
            <w:pPr>
              <w:jc w:val="center"/>
              <w:rPr>
                <w:sz w:val="24"/>
                <w:szCs w:val="24"/>
              </w:rPr>
            </w:pPr>
            <w:r w:rsidRPr="00550848">
              <w:rPr>
                <w:noProof/>
              </w:rPr>
              <w:drawing>
                <wp:inline distT="0" distB="0" distL="0" distR="0">
                  <wp:extent cx="1905000" cy="952500"/>
                  <wp:effectExtent l="0" t="0" r="0" b="0"/>
                  <wp:docPr id="20" name="Рисунок 20" descr="C:\Users\123\Pictures\Pandus-dlya-invalidov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23\Pictures\Pandus-dlya-invalidov-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2" t="16565" r="7607" b="12270"/>
                          <a:stretch/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F03" w:rsidRPr="00833017" w:rsidTr="00620740">
        <w:trPr>
          <w:trHeight w:val="514"/>
        </w:trPr>
        <w:tc>
          <w:tcPr>
            <w:tcW w:w="540" w:type="dxa"/>
          </w:tcPr>
          <w:p w:rsidR="008B3F03" w:rsidRDefault="008B3F03" w:rsidP="00C6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8B3F03" w:rsidRDefault="008B3F03" w:rsidP="00C6349D">
            <w:pPr>
              <w:jc w:val="center"/>
            </w:pPr>
            <w:r>
              <w:t>Установка искусственных дорожных неровностей</w:t>
            </w:r>
          </w:p>
        </w:tc>
        <w:tc>
          <w:tcPr>
            <w:tcW w:w="1417" w:type="dxa"/>
          </w:tcPr>
          <w:p w:rsidR="008B3F03" w:rsidRDefault="008B3F03" w:rsidP="00C6349D">
            <w:pPr>
              <w:jc w:val="center"/>
            </w:pPr>
            <w:r>
              <w:t>1 м.п.</w:t>
            </w:r>
          </w:p>
        </w:tc>
        <w:tc>
          <w:tcPr>
            <w:tcW w:w="1560" w:type="dxa"/>
          </w:tcPr>
          <w:p w:rsidR="008B3F03" w:rsidRDefault="008B3F03" w:rsidP="00C6349D">
            <w:pPr>
              <w:jc w:val="center"/>
            </w:pPr>
            <w:r>
              <w:t>2989</w:t>
            </w:r>
          </w:p>
        </w:tc>
        <w:tc>
          <w:tcPr>
            <w:tcW w:w="2835" w:type="dxa"/>
          </w:tcPr>
          <w:p w:rsidR="008B3F03" w:rsidRPr="00833017" w:rsidRDefault="008D057D" w:rsidP="00C6349D">
            <w:pPr>
              <w:jc w:val="center"/>
              <w:rPr>
                <w:sz w:val="24"/>
                <w:szCs w:val="24"/>
              </w:rPr>
            </w:pPr>
            <w:r w:rsidRPr="00BB3E09">
              <w:rPr>
                <w:noProof/>
              </w:rPr>
              <w:drawing>
                <wp:inline distT="0" distB="0" distL="0" distR="0">
                  <wp:extent cx="1865958" cy="885825"/>
                  <wp:effectExtent l="0" t="0" r="0" b="0"/>
                  <wp:docPr id="21" name="Рисунок 21" descr="C:\Users\123\Pictures\foto22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23\Pictures\foto22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21" cy="90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49D" w:rsidRDefault="00C6349D" w:rsidP="00C634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017">
        <w:rPr>
          <w:rFonts w:ascii="Times New Roman" w:hAnsi="Times New Roman" w:cs="Times New Roman"/>
          <w:sz w:val="20"/>
          <w:szCs w:val="20"/>
        </w:rPr>
        <w:t>* Нормативная стоимость на 2019 год и последующие годы устанавливается с учетом уровня инф</w:t>
      </w:r>
      <w:r>
        <w:rPr>
          <w:rFonts w:ascii="Times New Roman" w:hAnsi="Times New Roman" w:cs="Times New Roman"/>
          <w:sz w:val="20"/>
          <w:szCs w:val="20"/>
        </w:rPr>
        <w:t>ляции и может быть пересмотрена</w:t>
      </w:r>
    </w:p>
    <w:p w:rsidR="001A0068" w:rsidRPr="001A0068" w:rsidRDefault="001A0068" w:rsidP="004E4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68">
        <w:rPr>
          <w:rFonts w:ascii="Times New Roman" w:hAnsi="Times New Roman" w:cs="Times New Roman"/>
          <w:b/>
          <w:sz w:val="28"/>
          <w:szCs w:val="28"/>
        </w:rPr>
        <w:t>Формы и минимальная доля финансового участия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в выполнении минимального перечня работ по благоустройству дворовых территорий</w:t>
      </w:r>
    </w:p>
    <w:p w:rsidR="001A0068" w:rsidRPr="00A478FA" w:rsidRDefault="001A0068" w:rsidP="001A00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68">
        <w:rPr>
          <w:rFonts w:ascii="Times New Roman" w:hAnsi="Times New Roman" w:cs="Times New Roman"/>
          <w:sz w:val="28"/>
          <w:szCs w:val="28"/>
        </w:rPr>
        <w:t>Программой предусматривается наличие средств собственников помещений многоквартирных домов в размер</w:t>
      </w:r>
      <w:r w:rsidR="004E44B0">
        <w:rPr>
          <w:rFonts w:ascii="Times New Roman" w:hAnsi="Times New Roman" w:cs="Times New Roman"/>
          <w:sz w:val="28"/>
          <w:szCs w:val="28"/>
        </w:rPr>
        <w:t>е 15 % от общей стоимости работ</w:t>
      </w:r>
      <w:r w:rsidRPr="001A0068">
        <w:rPr>
          <w:rFonts w:ascii="Times New Roman" w:hAnsi="Times New Roman" w:cs="Times New Roman"/>
          <w:sz w:val="28"/>
          <w:szCs w:val="28"/>
        </w:rPr>
        <w:t xml:space="preserve"> по </w:t>
      </w:r>
      <w:r w:rsidRPr="00A478FA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4E44B0" w:rsidRPr="00A478FA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A478FA">
        <w:rPr>
          <w:rFonts w:ascii="Times New Roman" w:hAnsi="Times New Roman" w:cs="Times New Roman"/>
          <w:sz w:val="28"/>
          <w:szCs w:val="28"/>
        </w:rPr>
        <w:t>территорий многоквартирных домов исходя из минимального перечня работ по благоустройству и (или) в размер</w:t>
      </w:r>
      <w:r w:rsidR="004E44B0" w:rsidRPr="00A478FA">
        <w:rPr>
          <w:rFonts w:ascii="Times New Roman" w:hAnsi="Times New Roman" w:cs="Times New Roman"/>
          <w:sz w:val="28"/>
          <w:szCs w:val="28"/>
        </w:rPr>
        <w:t>е 30 % от общей стоимости работ</w:t>
      </w:r>
      <w:r w:rsidRPr="00A478FA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4E44B0" w:rsidRPr="00A478FA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A478FA">
        <w:rPr>
          <w:rFonts w:ascii="Times New Roman" w:hAnsi="Times New Roman" w:cs="Times New Roman"/>
          <w:sz w:val="28"/>
          <w:szCs w:val="28"/>
        </w:rPr>
        <w:t>территорий многоквартирных домов исходя из дополнительного перечня работ по благоустройству.</w:t>
      </w:r>
    </w:p>
    <w:p w:rsidR="001A0068" w:rsidRPr="00A478FA" w:rsidRDefault="001A0068" w:rsidP="001A0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</w:t>
      </w:r>
      <w:r w:rsidRPr="00A478FA">
        <w:rPr>
          <w:rFonts w:ascii="Times New Roman" w:hAnsi="Times New Roman" w:cs="Times New Roman"/>
          <w:sz w:val="28"/>
          <w:szCs w:val="28"/>
        </w:rPr>
        <w:lastRenderedPageBreak/>
        <w:t>сооружений, дворовых и общественных территорий для инвалидов и других маломобильных групп населения.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соответствовать требованиям СП 42.13330.2011.Градостроительство и СП 59.13330.2012. Доступность зданий и сооружений для маломобильных групп населения,  Федеральному закону от 24 ноября 1995 года № 181-ФЗ «О социальной защите инвалидов в Российской Федерации».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Перечень работ по обеспечению доступной городской среды для инвалидов и маломобильных групп населения, включают в себя: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оборудование доступных для инвалидов мест отдыха в скверах, парках, на площадях;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установка скамеек со спинками и подлокотниками;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устройство зон с установкой тренажеров для людей с ограниченными возможностями;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оборудование тротуаров и тренажеров бордюрными пандусами для въезда;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устройство пандусов на придомовых и общественных территориях;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парковочные места на придомовых территориях;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устройство тактильной плитки для слабовидящих;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8FA">
        <w:rPr>
          <w:rFonts w:ascii="Times New Roman" w:eastAsia="Calibri" w:hAnsi="Times New Roman" w:cs="Times New Roman"/>
          <w:sz w:val="28"/>
          <w:szCs w:val="28"/>
        </w:rPr>
        <w:t>- устройство входной группы для беспрепятственного прохода на дворовую и общественную территорию.</w:t>
      </w:r>
    </w:p>
    <w:p w:rsidR="00A478FA" w:rsidRPr="00A478FA" w:rsidRDefault="00A478FA" w:rsidP="00A4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8FA" w:rsidRPr="00A478FA" w:rsidRDefault="00A478FA" w:rsidP="00A478F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78FA">
        <w:rPr>
          <w:rFonts w:ascii="Times New Roman" w:hAnsi="Times New Roman" w:cs="Times New Roman"/>
          <w:b/>
          <w:sz w:val="28"/>
          <w:szCs w:val="28"/>
        </w:rPr>
        <w:t>. Перечень и анализ социальных, финансово – экономических и</w:t>
      </w:r>
    </w:p>
    <w:p w:rsidR="00A478FA" w:rsidRPr="00A478FA" w:rsidRDefault="00A478FA" w:rsidP="00A478F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A">
        <w:rPr>
          <w:rFonts w:ascii="Times New Roman" w:hAnsi="Times New Roman" w:cs="Times New Roman"/>
          <w:b/>
          <w:sz w:val="28"/>
          <w:szCs w:val="28"/>
        </w:rPr>
        <w:t>прочих рисков реализации муниципальной программы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недофинансировании Программы, и в конечном итоге на реализации ряда мероприятий Программы.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К правовым рискам реализации Программы можно отнести: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- риски, связанные с изменениями законодательства (на федеральном и областном уровне).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Регулирование данных рисков осуществляется посредством активной нормотворческой деятельности на муниципальном и областном уровне - проявлении законодательной инициативы и участии в разработке областного законодательства.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В качестве мер управления указанными рисками в целях минимизации отрицательных последствий в процессе реализации муниципальной программы предусматривается следующее: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мониторинга действующего законодательства, влияющего на выполнение программных </w:t>
      </w:r>
      <w:hyperlink r:id="rId25" w:anchor="Par1098#Par1098" w:history="1">
        <w:r w:rsidRPr="00A478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A478FA">
        <w:rPr>
          <w:rFonts w:ascii="Times New Roman" w:hAnsi="Times New Roman" w:cs="Times New Roman"/>
          <w:sz w:val="28"/>
          <w:szCs w:val="28"/>
        </w:rPr>
        <w:t>, достижение поставленной цели и решение задач;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- проведение ежегодной корректировки показателей и </w:t>
      </w:r>
      <w:hyperlink r:id="rId26" w:anchor="Par1098#Par1098" w:history="1">
        <w:r w:rsidRPr="00A478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мероприятий</w:t>
        </w:r>
      </w:hyperlink>
      <w:r w:rsidRPr="00A478FA">
        <w:rPr>
          <w:rFonts w:ascii="Times New Roman" w:hAnsi="Times New Roman" w:cs="Times New Roman"/>
          <w:sz w:val="28"/>
          <w:szCs w:val="28"/>
        </w:rPr>
        <w:t xml:space="preserve"> Программы по результатам мониторинга изменений внешних факторов, влияющих на реализацию муниципальной программы.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478FA">
        <w:rPr>
          <w:rFonts w:ascii="Times New Roman" w:hAnsi="Times New Roman" w:cs="Times New Roman"/>
          <w:b/>
          <w:sz w:val="28"/>
          <w:szCs w:val="28"/>
        </w:rPr>
        <w:t>. Механизм управления реализацией Программы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организует реализацию Программы, несет ответственность за ее результаты, рациональное использование выделяемых на выполнение Программы финансовых средств.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контрактов в соответствии с законодательством в сфере закупок товаров, работ, услуг для муниципальных нужд.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Оценку соотношения эффективности реализации Программы с приоритетами, целями и показателями прогноза социально - экономического развития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и контроль за реализацие</w:t>
      </w:r>
      <w:r w:rsidR="004C111D">
        <w:rPr>
          <w:rFonts w:ascii="Times New Roman" w:hAnsi="Times New Roman" w:cs="Times New Roman"/>
          <w:sz w:val="28"/>
          <w:szCs w:val="28"/>
        </w:rPr>
        <w:t xml:space="preserve">й Программы осуществляет Глава Борковского </w:t>
      </w:r>
      <w:r w:rsidRPr="00A478F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В ходе реализации Программы Администраци</w:t>
      </w:r>
      <w:r w:rsidR="004C111D">
        <w:rPr>
          <w:rFonts w:ascii="Times New Roman" w:hAnsi="Times New Roman" w:cs="Times New Roman"/>
          <w:sz w:val="28"/>
          <w:szCs w:val="28"/>
        </w:rPr>
        <w:t xml:space="preserve">я Борковского </w:t>
      </w:r>
      <w:r w:rsidRPr="00A478F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- определяет формы и методы управления реализацией муниципальной программы;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- в случае необходимости, инициирует внесение изменений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 Программы в целом.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A478FA" w:rsidRPr="00A478FA" w:rsidRDefault="00A478FA" w:rsidP="00A4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Главе </w:t>
      </w:r>
      <w:r w:rsidR="004C111D">
        <w:rPr>
          <w:rFonts w:ascii="Times New Roman" w:hAnsi="Times New Roman" w:cs="Times New Roman"/>
          <w:sz w:val="28"/>
          <w:szCs w:val="28"/>
        </w:rPr>
        <w:t>Борковского</w:t>
      </w:r>
      <w:r w:rsidRPr="00A478FA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информацию, необходимую для проведения мониторинга реализации муниципальной программы в части финансового обеспечения, в том числе с учетом внесения изменений в объемы финансирования муниципальной программы.</w:t>
      </w: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4E44B0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«Мероприятия муниципальной программы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184946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A478FA" w:rsidRDefault="00184946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184946" w:rsidRDefault="00184946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46" w:rsidRPr="00A478FA" w:rsidRDefault="00184946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184946" w:rsidRPr="00E02630" w:rsidRDefault="00184946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84946" w:rsidRPr="00E02630" w:rsidRDefault="00184946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A11621">
              <w:rPr>
                <w:rFonts w:ascii="Times New Roman" w:hAnsi="Times New Roman" w:cs="Times New Roman"/>
                <w:sz w:val="20"/>
                <w:szCs w:val="20"/>
              </w:rPr>
              <w:t>23,340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A11621">
              <w:rPr>
                <w:rFonts w:ascii="Times New Roman" w:hAnsi="Times New Roman" w:cs="Times New Roman"/>
                <w:sz w:val="20"/>
                <w:szCs w:val="20"/>
              </w:rPr>
              <w:t>23,340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A11621">
              <w:rPr>
                <w:rFonts w:ascii="Times New Roman" w:hAnsi="Times New Roman" w:cs="Times New Roman"/>
                <w:sz w:val="20"/>
                <w:szCs w:val="20"/>
              </w:rPr>
              <w:t>23,340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A11621">
              <w:rPr>
                <w:rFonts w:ascii="Times New Roman" w:hAnsi="Times New Roman" w:cs="Times New Roman"/>
                <w:sz w:val="20"/>
                <w:szCs w:val="20"/>
              </w:rPr>
              <w:t>23,340</w:t>
            </w:r>
          </w:p>
        </w:tc>
      </w:tr>
      <w:tr w:rsidR="00184946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84946" w:rsidRPr="00E02630" w:rsidRDefault="00184946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CA3FFB">
              <w:rPr>
                <w:rFonts w:ascii="Times New Roman" w:hAnsi="Times New Roman" w:cs="Times New Roman"/>
                <w:sz w:val="20"/>
                <w:szCs w:val="20"/>
              </w:rPr>
              <w:t>116,680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CA3FFB">
              <w:rPr>
                <w:rFonts w:ascii="Times New Roman" w:hAnsi="Times New Roman" w:cs="Times New Roman"/>
                <w:sz w:val="20"/>
                <w:szCs w:val="20"/>
              </w:rPr>
              <w:t>116,680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CA3FFB">
              <w:rPr>
                <w:rFonts w:ascii="Times New Roman" w:hAnsi="Times New Roman" w:cs="Times New Roman"/>
                <w:sz w:val="20"/>
                <w:szCs w:val="20"/>
              </w:rPr>
              <w:t>116,680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CA3FFB">
              <w:rPr>
                <w:rFonts w:ascii="Times New Roman" w:hAnsi="Times New Roman" w:cs="Times New Roman"/>
                <w:sz w:val="20"/>
                <w:szCs w:val="20"/>
              </w:rPr>
              <w:t>116,680</w:t>
            </w:r>
          </w:p>
        </w:tc>
      </w:tr>
      <w:tr w:rsidR="00184946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E02630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E02630" w:rsidRDefault="00184946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184946" w:rsidRPr="00E02630" w:rsidRDefault="00184946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A71AB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Default="00184946" w:rsidP="00184946">
            <w:pPr>
              <w:jc w:val="center"/>
            </w:pPr>
            <w:r w:rsidRPr="00A71AB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A71AB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Default="00184946" w:rsidP="00184946">
            <w:pPr>
              <w:jc w:val="center"/>
            </w:pPr>
            <w:r w:rsidRPr="00A71AB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02630" w:rsidRPr="00A478FA" w:rsidTr="004C111D">
        <w:trPr>
          <w:trHeight w:val="1117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C111D">
              <w:rPr>
                <w:rFonts w:ascii="Times New Roman" w:hAnsi="Times New Roman" w:cs="Times New Roman"/>
                <w:sz w:val="24"/>
                <w:szCs w:val="24"/>
              </w:rPr>
              <w:t xml:space="preserve">Борковского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E02630" w:rsidRPr="00A478FA" w:rsidRDefault="00E02630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A478FA" w:rsidRDefault="00E02630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02630" w:rsidRPr="00A478FA" w:rsidRDefault="00E02630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630" w:rsidRPr="00F31F98" w:rsidRDefault="004C559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F31F98" w:rsidRDefault="004C559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0" w:rsidRPr="00F31F98" w:rsidRDefault="004C559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630" w:rsidRPr="00F31F98" w:rsidRDefault="004C5595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630" w:rsidRPr="00F31F98" w:rsidRDefault="004C5595" w:rsidP="00AF6D3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84946" w:rsidRPr="00A478FA" w:rsidTr="004C111D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46" w:rsidRPr="00A478FA" w:rsidRDefault="00184946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A478FA" w:rsidRDefault="00184946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184946" w:rsidRPr="00A478FA" w:rsidRDefault="00184946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A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F31F98" w:rsidRDefault="00184946" w:rsidP="00A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46" w:rsidRPr="00F31F98" w:rsidRDefault="00184946" w:rsidP="00A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A21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4946" w:rsidRPr="00F31F98" w:rsidRDefault="00184946" w:rsidP="00A21D2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663018" w:rsidRPr="00C11576" w:rsidRDefault="00663018" w:rsidP="0066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lastRenderedPageBreak/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p w:rsidR="00A478FA" w:rsidRPr="00A478FA" w:rsidRDefault="00A478FA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A478FA">
          <w:pgSz w:w="16838" w:h="11906" w:orient="landscape"/>
          <w:pgMar w:top="851" w:right="709" w:bottom="1701" w:left="567" w:header="709" w:footer="709" w:gutter="0"/>
          <w:cols w:space="708"/>
          <w:docGrid w:linePitch="360"/>
        </w:sectPr>
      </w:pPr>
    </w:p>
    <w:p w:rsidR="008C24E5" w:rsidRPr="00946B61" w:rsidRDefault="008C24E5" w:rsidP="00097EFE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C24E5" w:rsidRDefault="008C24E5" w:rsidP="00097EFE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F15146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097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097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МКД, расположенных на территории </w:t>
      </w:r>
      <w:r w:rsidR="00F15146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8C24E5" w:rsidTr="008C24E5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4E5" w:rsidRP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8C24E5" w:rsidTr="008C24E5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E5" w:rsidRDefault="008C24E5" w:rsidP="008C24E5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24E5" w:rsidTr="008C24E5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730B8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24E5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Школьная,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8C24E5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E5" w:rsidRDefault="00E85DCC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3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Парковая, д.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87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>
              <w:rPr>
                <w:sz w:val="24"/>
                <w:szCs w:val="24"/>
              </w:rPr>
              <w:t xml:space="preserve">2018 </w:t>
            </w:r>
            <w:r w:rsidRPr="00914369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87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jc w:val="center"/>
            </w:pPr>
            <w:r w:rsidRPr="0091436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914369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B330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B3300F">
            <w:pPr>
              <w:jc w:val="center"/>
            </w:pPr>
            <w:r>
              <w:rPr>
                <w:sz w:val="24"/>
                <w:szCs w:val="24"/>
              </w:rPr>
              <w:t>2018-2022</w:t>
            </w:r>
            <w:r w:rsidR="00B3300F">
              <w:rPr>
                <w:sz w:val="24"/>
                <w:szCs w:val="24"/>
              </w:rPr>
              <w:t xml:space="preserve"> </w:t>
            </w:r>
            <w:r w:rsidR="00B3300F" w:rsidRPr="00914369">
              <w:rPr>
                <w:sz w:val="24"/>
                <w:szCs w:val="24"/>
              </w:rPr>
              <w:t>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Парковая, д.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jc w:val="center"/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Парковая, д.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E85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jc w:val="center"/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  <w:p w:rsidR="00884D63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Парковая, д.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84D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884D63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Парковая,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jc w:val="center"/>
            </w:pPr>
            <w:r w:rsidRPr="006864BC"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B7E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jc w:val="center"/>
            </w:pPr>
            <w:r w:rsidRPr="006864BC"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jc w:val="center"/>
            </w:pPr>
            <w:r w:rsidRPr="006864BC">
              <w:rPr>
                <w:sz w:val="24"/>
                <w:szCs w:val="24"/>
              </w:rPr>
              <w:t>2018-2022 гг.</w:t>
            </w:r>
          </w:p>
        </w:tc>
      </w:tr>
      <w:tr w:rsidR="00B3300F" w:rsidTr="00097E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Заверяжская, д.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7B7E57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F" w:rsidRDefault="00B3300F" w:rsidP="007F4BBA">
            <w:pPr>
              <w:jc w:val="center"/>
            </w:pPr>
            <w:r w:rsidRPr="006864BC">
              <w:rPr>
                <w:sz w:val="24"/>
                <w:szCs w:val="24"/>
              </w:rPr>
              <w:t>2018-2022 гг.</w:t>
            </w:r>
          </w:p>
        </w:tc>
      </w:tr>
    </w:tbl>
    <w:p w:rsidR="008C24E5" w:rsidRDefault="008C24E5" w:rsidP="008C24E5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C24E5" w:rsidRPr="00BE2AC4" w:rsidRDefault="008C24E5" w:rsidP="008C24E5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 w:rsidR="007F4BBA"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8C24E5" w:rsidRPr="00946B61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C24E5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097EFE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8C24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расположенных на территории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692"/>
        <w:gridCol w:w="5157"/>
        <w:gridCol w:w="5349"/>
        <w:gridCol w:w="2797"/>
      </w:tblGrid>
      <w:tr w:rsidR="007F4BBA" w:rsidTr="007F4BB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видов работ по благоустройству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7F4BBA" w:rsidTr="00F65D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F65D4C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д.Борки, ул. </w:t>
            </w:r>
            <w:proofErr w:type="spellStart"/>
            <w:r>
              <w:rPr>
                <w:sz w:val="24"/>
                <w:szCs w:val="24"/>
              </w:rPr>
              <w:t>Шимская</w:t>
            </w:r>
            <w:proofErr w:type="spellEnd"/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F65D4C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асфальтобетонного покрытия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48E">
              <w:rPr>
                <w:sz w:val="24"/>
                <w:szCs w:val="24"/>
              </w:rPr>
              <w:t>2018-2022 гг.</w:t>
            </w:r>
          </w:p>
        </w:tc>
      </w:tr>
    </w:tbl>
    <w:p w:rsidR="007F4BBA" w:rsidRDefault="007F4BBA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E733EB" w:rsidRPr="008C24E5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733EB" w:rsidRPr="00A478FA" w:rsidRDefault="00E733EB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F65D4C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 w:rsidRPr="00AE36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478FA"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E733EB" w:rsidRPr="00A478FA" w:rsidRDefault="00E733EB" w:rsidP="00E733E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733EB" w:rsidRPr="00E733EB" w:rsidRDefault="00E733EB" w:rsidP="00E733E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B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E733EB" w:rsidRPr="00E733EB" w:rsidRDefault="00E733EB" w:rsidP="00E733EB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EB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и земельных участков, предоставленных для их размещения подлежащих благоустройству до 2020 года, на территории </w:t>
      </w:r>
      <w:r w:rsidR="00F65D4C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E733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733EB" w:rsidRDefault="00E733EB" w:rsidP="00E7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512"/>
        <w:gridCol w:w="2426"/>
        <w:gridCol w:w="5387"/>
      </w:tblGrid>
      <w:tr w:rsidR="00E733EB" w:rsidTr="00AB2F77">
        <w:tc>
          <w:tcPr>
            <w:tcW w:w="708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2426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Уровень благоустройства (низкий, средний, высокий)</w:t>
            </w:r>
          </w:p>
        </w:tc>
        <w:tc>
          <w:tcPr>
            <w:tcW w:w="5387" w:type="dxa"/>
          </w:tcPr>
          <w:p w:rsidR="00E733EB" w:rsidRPr="00AB2F77" w:rsidRDefault="00E733EB" w:rsidP="00AB2F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E733EB" w:rsidTr="00AB2F77">
        <w:tc>
          <w:tcPr>
            <w:tcW w:w="708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E733EB" w:rsidRPr="00AB2F77" w:rsidRDefault="00E733EB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733EB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4</w:t>
            </w:r>
          </w:p>
        </w:tc>
      </w:tr>
      <w:tr w:rsidR="00AB2F77" w:rsidTr="00AB2F77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</w:tr>
    </w:tbl>
    <w:p w:rsidR="00AB2F77" w:rsidRDefault="00AB2F77" w:rsidP="008C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77" w:rsidRPr="00AE36D4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B2F77" w:rsidRPr="00A478FA" w:rsidRDefault="00AB2F77" w:rsidP="00F65D4C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</w:t>
      </w:r>
      <w:r w:rsidR="00F65D4C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Борковского </w:t>
      </w:r>
      <w:r w:rsidRPr="00AE36D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478FA">
        <w:rPr>
          <w:rFonts w:ascii="Times New Roman" w:hAnsi="Times New Roman" w:cs="Times New Roman"/>
          <w:sz w:val="24"/>
          <w:szCs w:val="24"/>
        </w:rPr>
        <w:t xml:space="preserve"> на 2018-2022 годы»</w:t>
      </w:r>
    </w:p>
    <w:p w:rsidR="00AB2F77" w:rsidRPr="00A478FA" w:rsidRDefault="00AB2F77" w:rsidP="00AB2F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2F77" w:rsidRPr="00AB2F77" w:rsidRDefault="00AB2F77" w:rsidP="00AB2F77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AB2F77" w:rsidRPr="00AB2F77" w:rsidRDefault="00AB2F77" w:rsidP="00AB2F77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F77">
        <w:rPr>
          <w:rFonts w:ascii="Times New Roman" w:hAnsi="Times New Roman" w:cs="Times New Roman"/>
          <w:b/>
          <w:sz w:val="28"/>
          <w:szCs w:val="28"/>
        </w:rPr>
        <w:t xml:space="preserve">индивидуальных жилых домов и земельных участков, предоставленных для их размещения подлежащих благоустройству до 2020 года, на территории </w:t>
      </w:r>
      <w:r w:rsidR="00F65D4C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AB2F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2F77" w:rsidRDefault="00AB2F77" w:rsidP="00AB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512"/>
        <w:gridCol w:w="2426"/>
        <w:gridCol w:w="5387"/>
      </w:tblGrid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№ п/п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Уровень благоустройства (низкий, средний, высокий)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1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4</w:t>
            </w:r>
          </w:p>
        </w:tc>
      </w:tr>
      <w:tr w:rsidR="00AB2F77" w:rsidTr="00572BBA">
        <w:tc>
          <w:tcPr>
            <w:tcW w:w="708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512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AB2F77" w:rsidRPr="00AB2F77" w:rsidRDefault="00AB2F77" w:rsidP="00572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2F77">
              <w:rPr>
                <w:sz w:val="24"/>
                <w:szCs w:val="24"/>
              </w:rPr>
              <w:t>-</w:t>
            </w:r>
          </w:p>
        </w:tc>
      </w:tr>
    </w:tbl>
    <w:p w:rsidR="003D6D26" w:rsidRPr="00AE36D4" w:rsidRDefault="003D6D26" w:rsidP="003D6D2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83B6C" w:rsidRDefault="00283B6C" w:rsidP="003D6D2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  <w:sectPr w:rsidR="00283B6C" w:rsidSect="008C24E5">
          <w:pgSz w:w="16838" w:h="11906" w:orient="landscape"/>
          <w:pgMar w:top="851" w:right="709" w:bottom="1418" w:left="567" w:header="709" w:footer="709" w:gutter="0"/>
          <w:cols w:space="708"/>
          <w:docGrid w:linePitch="360"/>
        </w:sectPr>
      </w:pPr>
    </w:p>
    <w:p w:rsidR="003D6D26" w:rsidRPr="00AE36D4" w:rsidRDefault="003D6D26" w:rsidP="00AB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D26" w:rsidRPr="00AE36D4" w:rsidRDefault="00AB2F77" w:rsidP="00F65D4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D97F68" w:rsidRPr="003D6D26" w:rsidRDefault="003D6D26" w:rsidP="00F65D4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r w:rsidR="00F65D4C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3D6D26" w:rsidRDefault="003D6D26" w:rsidP="003D6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D26" w:rsidRPr="003D6D26" w:rsidRDefault="003D6D26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FD2EE8" w:rsidRPr="002B1BEE" w:rsidRDefault="00975CD3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1" w:history="1">
        <w:r w:rsidR="00FD2EE8" w:rsidRPr="002B1BEE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2B1BEE" w:rsidRDefault="00FD2EE8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b/>
          <w:sz w:val="28"/>
          <w:szCs w:val="28"/>
        </w:rPr>
        <w:t xml:space="preserve">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</w:p>
    <w:p w:rsidR="00FD2EE8" w:rsidRPr="002B1BEE" w:rsidRDefault="00F65D4C" w:rsidP="00572B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572BBA" w:rsidRPr="002B1B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1D08" w:rsidRPr="00572BBA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572BBA" w:rsidRP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>, механизм контроля за их расходованием, а также устанавливает порядок финансового участия граждан в выполнении указанных работ.</w:t>
      </w:r>
    </w:p>
    <w:p w:rsidR="00572BBA" w:rsidRPr="00F65D4C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способы, сроки и процедуру выплаты товариществам собственников жилья, жилищным, жилищно-строительным кооперативам или иным специализированным потребительским кооперативам либо собственникам помещений в многоквартирном доме средств на долевое финансирование, порядок аккумулирования и контроля за расходованием указанных средств, направленных на благоустройство дворовых территорий многоквартирных домов, включенных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«Формирование</w:t>
      </w:r>
      <w:r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</w:t>
      </w:r>
      <w:r w:rsidRPr="00572BBA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Pr="00F65D4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5D4C" w:rsidRPr="00F65D4C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F65D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__________ N _____ (далее - программа).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3. Заинтересованными лицами выступают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4. Условием предоставления финансовой поддержки на выполнение минимального и дополнительного перечней работ по благоустройству дворовых территорий многоквартирных домов за счет средств областного бюджета и бюджета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является долевое финансирование работ по благоустройству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собственников помещений в многоквартирных домах, управление которыми осуществляется выбранной собственниками управляющей организацией, в размере, установленном </w:t>
      </w:r>
      <w:hyperlink r:id="rId27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572BBA">
        <w:rPr>
          <w:rFonts w:ascii="Times New Roman" w:hAnsi="Times New Roman" w:cs="Times New Roman"/>
          <w:sz w:val="28"/>
          <w:szCs w:val="28"/>
        </w:rPr>
        <w:t>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5. Сумма денежных средств на выплату долевого финансирования на </w:t>
      </w:r>
      <w:r w:rsidRPr="00572BB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минимального и дополнительного перечней работ по благоустройству дворовых территорий многоквартирных домов для каждого собственника определяется в зависимости от доли собственности каждого собственника помещений в многоквартирном доме в соответствии с требованиями Жилищного </w:t>
      </w:r>
      <w:hyperlink r:id="rId28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6. Обязанность по оплате расходов на выполнение минимального и дополнительного перечней работ по благоустройству дворовых территорий многоквартирных домов распространяется на всех собственников помещений в многоквартирном доме с момента возникновения права собственности на помещения в многоквартирном доме.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7. Сбор внебюджетных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обеспечивают 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  <w:bookmarkStart w:id="1" w:name="P52"/>
      <w:bookmarkEnd w:id="1"/>
    </w:p>
    <w:p w:rsidR="00572BBA" w:rsidRPr="00572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8. В течение тридцати дней со дня получения уведомления Администрации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о принятии решения о выделении средств, полученных за счет средств областного бюджета и бюджета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на долевое финансирование на выполнение минимального и дополнительного перечней работ по благоустройству дворовых территорий многоквартирных домов, товарищества собственников жилья, жилищные, жилищно-строительные кооперативы или иные специализированные потребительские кооперативы, выбранные собственниками помещений в многоквартирном доме управляющие организации открывают отдельный банковский счет в российской кредитной организации, величина собственных средств которой составляет не менее 20 миллиардов рублей.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9. Внесение внебюджетных денежных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осуществляется собственниками помещений в многоквартирном доме на отдельный банковский счет, указанный в </w:t>
      </w:r>
      <w:hyperlink w:anchor="P52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представленного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платежного документа.</w:t>
      </w:r>
    </w:p>
    <w:p w:rsidR="00572BBA" w:rsidRDefault="00572BBA" w:rsidP="00572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10. Собственники помещений в многоквартирном доме могут принять решение о внесении доли финансирования в рассрочку с учетом того, что денежные средства собственников помещений должны быть внесены на отдельный банковский счет в полном объеме до подписания акта выполненных работ с подрядной организацией, но не позднее окончания текущего финансового года.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11. Товарищество собственников жилья, жилищный, жилищно-строительный кооператив или иной специализированный потребительский кооператив либо управляющая организация направляют уведомление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) </w:t>
      </w:r>
      <w:r w:rsidRPr="00572BBA">
        <w:rPr>
          <w:rFonts w:ascii="Times New Roman" w:hAnsi="Times New Roman" w:cs="Times New Roman"/>
          <w:sz w:val="28"/>
          <w:szCs w:val="28"/>
        </w:rPr>
        <w:lastRenderedPageBreak/>
        <w:t>о перечислении денежных средств собственников помещений на специальный банковский счет с указанием сроков перечисления средств по предоставленной рассрочке платежа.</w:t>
      </w:r>
    </w:p>
    <w:p w:rsidR="00572BBA" w:rsidRPr="00572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12. Аккумулирование бюджетных денежных средств, направленных на выполнение минимального и дополнительного перечней работ по благоустройству дворовых территорий, осуществляется </w:t>
      </w:r>
      <w:r w:rsidR="002B1BEE">
        <w:rPr>
          <w:rFonts w:ascii="Times New Roman" w:hAnsi="Times New Roman" w:cs="Times New Roman"/>
          <w:sz w:val="28"/>
          <w:szCs w:val="28"/>
        </w:rPr>
        <w:t>Администрацией</w:t>
      </w:r>
      <w:r w:rsidRPr="00572BBA">
        <w:rPr>
          <w:rFonts w:ascii="Times New Roman" w:hAnsi="Times New Roman" w:cs="Times New Roman"/>
          <w:sz w:val="28"/>
          <w:szCs w:val="28"/>
        </w:rPr>
        <w:t xml:space="preserve"> на лицевом счете в органах казначейства.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>13. Работы по выполнению минимального и дополнительного перечней работ по благоустройству дворовых территорий многоквартирных домов, а также использование полученных субсидий и денежных средств собственников должны быть осуществлены до окончания текущего финансового года.</w:t>
      </w:r>
    </w:p>
    <w:p w:rsidR="002B1BEE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14. При неисполнении собственниками помещений в многоквартирном доме своих обязательств по долевому финансированию выполнения минимального и дополнительного перечней работ по благоустройству дворовой территории многоквартирного дома все выделенные бюджетные средства подлежат возврату в бюджет </w:t>
      </w:r>
      <w:r w:rsidR="00F65D4C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2B1B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>.</w:t>
      </w:r>
    </w:p>
    <w:p w:rsidR="002B1BEE" w:rsidRPr="00F65D4C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15. Механизм контроля за расходованием аккумулируемых средств, сроки и процедуры их выплаты, </w:t>
      </w:r>
      <w:hyperlink r:id="rId29" w:history="1">
        <w:r w:rsidRPr="00572BB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72BBA">
        <w:rPr>
          <w:rFonts w:ascii="Times New Roman" w:hAnsi="Times New Roman" w:cs="Times New Roman"/>
          <w:sz w:val="28"/>
          <w:szCs w:val="28"/>
        </w:rPr>
        <w:t xml:space="preserve"> привлечения подрядных организаций для выполнения работ по благоустройству дворовых территорий определяются </w:t>
      </w:r>
      <w:r w:rsidR="002B1B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1BEE" w:rsidRPr="00F65D4C">
        <w:rPr>
          <w:rFonts w:ascii="Times New Roman" w:hAnsi="Times New Roman" w:cs="Times New Roman"/>
          <w:b/>
          <w:sz w:val="28"/>
          <w:szCs w:val="28"/>
        </w:rPr>
        <w:t xml:space="preserve">Порядком предоставления субсидий из бюджета </w:t>
      </w:r>
      <w:r w:rsidR="00F65D4C" w:rsidRPr="00F65D4C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2B1BEE" w:rsidRPr="00F65D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выполнение работ по благоустройству дворовых территорий многоквартирных домов управляющим организациям, товариществам собственников жилья, жилищным или жилищно-строительным кооперативам, иным специализированным потребительским кооперативам, выбранным собственниками помещений в многоквартирных домах, утвержденным постановлением Администрации </w:t>
      </w:r>
      <w:r w:rsidR="00F65D4C" w:rsidRPr="00F65D4C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2B1BEE" w:rsidRPr="00F65D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___________ № ____</w:t>
      </w:r>
      <w:r w:rsidRPr="00F65D4C">
        <w:rPr>
          <w:rFonts w:ascii="Times New Roman" w:hAnsi="Times New Roman" w:cs="Times New Roman"/>
          <w:b/>
          <w:sz w:val="28"/>
          <w:szCs w:val="28"/>
        </w:rPr>
        <w:t>.</w:t>
      </w:r>
    </w:p>
    <w:p w:rsidR="00572BBA" w:rsidRPr="007F4BBA" w:rsidRDefault="00572BBA" w:rsidP="002B1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BBA">
        <w:rPr>
          <w:rFonts w:ascii="Times New Roman" w:hAnsi="Times New Roman" w:cs="Times New Roman"/>
          <w:sz w:val="28"/>
          <w:szCs w:val="28"/>
        </w:rPr>
        <w:t xml:space="preserve">16. </w:t>
      </w:r>
      <w:r w:rsidR="002B1BEE">
        <w:rPr>
          <w:rFonts w:ascii="Times New Roman" w:hAnsi="Times New Roman" w:cs="Times New Roman"/>
          <w:sz w:val="28"/>
          <w:szCs w:val="28"/>
        </w:rPr>
        <w:t>Администрация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отчета о расходовании аккумулируемых средств на официальном сайте Администрации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 w:rsidR="002B1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72BBA">
        <w:rPr>
          <w:rFonts w:ascii="Times New Roman" w:hAnsi="Times New Roman" w:cs="Times New Roman"/>
          <w:sz w:val="28"/>
          <w:szCs w:val="28"/>
        </w:rPr>
        <w:t xml:space="preserve"> в сети Интернет и направляет </w:t>
      </w:r>
      <w:r w:rsidRPr="007F4BBA">
        <w:rPr>
          <w:rFonts w:ascii="Times New Roman" w:hAnsi="Times New Roman" w:cs="Times New Roman"/>
          <w:sz w:val="28"/>
          <w:szCs w:val="28"/>
        </w:rPr>
        <w:t xml:space="preserve">указанный отчет в общественную комиссию по контролю и координации реализации муниципальных программ, направленных на формирование современной городской среды </w:t>
      </w:r>
      <w:r w:rsidR="00F65D4C">
        <w:rPr>
          <w:rFonts w:ascii="Times New Roman" w:hAnsi="Times New Roman" w:cs="Times New Roman"/>
          <w:sz w:val="28"/>
          <w:szCs w:val="28"/>
        </w:rPr>
        <w:t>Борковского</w:t>
      </w:r>
      <w:r w:rsidR="002B1BEE" w:rsidRPr="007F4B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4BBA">
        <w:rPr>
          <w:rFonts w:ascii="Times New Roman" w:hAnsi="Times New Roman" w:cs="Times New Roman"/>
          <w:sz w:val="28"/>
          <w:szCs w:val="28"/>
        </w:rPr>
        <w:t>.</w:t>
      </w:r>
    </w:p>
    <w:p w:rsidR="00572BBA" w:rsidRPr="007F4BBA" w:rsidRDefault="00572BBA" w:rsidP="0057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1D1D08" w:rsidRDefault="001D1D08" w:rsidP="003D6D2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D6D26" w:rsidRDefault="003D6D26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740" w:rsidRDefault="00620740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BEE" w:rsidRPr="003D6D26" w:rsidRDefault="002B1BEE" w:rsidP="00AB2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D08" w:rsidRPr="00AE36D4" w:rsidRDefault="00AB2F77" w:rsidP="00714C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D1D08" w:rsidRPr="003D6D26" w:rsidRDefault="001D1D08" w:rsidP="00714C2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E36D4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714C23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2B1BEE" w:rsidRPr="002B1BEE" w:rsidRDefault="00975CD3" w:rsidP="002B1B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0" w:history="1">
        <w:r w:rsidR="002B1BEE" w:rsidRPr="002B1BEE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2B1BEE" w:rsidRPr="002B1BEE" w:rsidRDefault="002B1BEE" w:rsidP="002B1BE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дворовых территорий многоквартирных домов, территорий общего пользования, расположенных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14C23">
        <w:rPr>
          <w:rFonts w:ascii="Times New Roman" w:hAnsi="Times New Roman" w:cs="Times New Roman"/>
          <w:b/>
          <w:sz w:val="28"/>
          <w:szCs w:val="28"/>
        </w:rPr>
        <w:t>Борковского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B1BEE" w:rsidRDefault="002B1BEE" w:rsidP="002B1BEE">
      <w:pPr>
        <w:pStyle w:val="ConsPlusNormal"/>
        <w:jc w:val="center"/>
        <w:outlineLvl w:val="1"/>
      </w:pPr>
    </w:p>
    <w:p w:rsidR="002B1BEE" w:rsidRPr="002B1BEE" w:rsidRDefault="002B1BEE" w:rsidP="002B1B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B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6D26" w:rsidRPr="002B1BEE" w:rsidRDefault="003D6D26" w:rsidP="002B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619" w:rsidRPr="00714C23" w:rsidRDefault="002B1BEE" w:rsidP="00A366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BEE">
        <w:rPr>
          <w:rFonts w:ascii="Times New Roman" w:hAnsi="Times New Roman" w:cs="Times New Roman"/>
          <w:sz w:val="28"/>
          <w:szCs w:val="28"/>
        </w:rPr>
        <w:t xml:space="preserve">1.1. </w:t>
      </w:r>
      <w:r w:rsidRPr="00A3661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дворовых территорий многоквартирных домов</w:t>
      </w:r>
      <w:r w:rsidR="00A36619" w:rsidRPr="00A36619">
        <w:rPr>
          <w:rFonts w:ascii="Times New Roman" w:hAnsi="Times New Roman" w:cs="Times New Roman"/>
          <w:sz w:val="28"/>
          <w:szCs w:val="28"/>
        </w:rPr>
        <w:t xml:space="preserve"> и территории общего пользования, расположенных </w:t>
      </w:r>
      <w:r w:rsidRPr="00A366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A36619">
        <w:rPr>
          <w:rFonts w:ascii="Times New Roman" w:hAnsi="Times New Roman" w:cs="Times New Roman"/>
          <w:sz w:val="28"/>
          <w:szCs w:val="28"/>
        </w:rPr>
        <w:t xml:space="preserve">сельского поселения, в рамках реализации муниципальной программы «Формирование современной городской среды на </w:t>
      </w:r>
      <w:r w:rsidRPr="00714C2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714C23" w:rsidRPr="00714C23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714C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годы», утвержденной постановлением Администрации </w:t>
      </w:r>
      <w:r w:rsidR="00714C23" w:rsidRPr="00714C23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A36619" w:rsidRPr="00714C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_____________ N _________.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1.2. Под дизайн-проектом благоустройства дворовой территории многоквартирных домов понимается графический и текстовый материал, включающий в себя визуализированное изображение дворовой территории с планировочной схемой, </w:t>
      </w:r>
      <w:proofErr w:type="spellStart"/>
      <w:r w:rsidRPr="00A3661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A36619">
        <w:rPr>
          <w:rFonts w:ascii="Times New Roman" w:hAnsi="Times New Roman" w:cs="Times New Roman"/>
          <w:sz w:val="28"/>
          <w:szCs w:val="28"/>
        </w:rPr>
        <w:t xml:space="preserve"> существующего положения, описанием работ и мероприятий, предлагаемых к выполнению.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1.3. Под дизайн-проектом благоустройства территории общего пользования понимается графический и текстовый материал, включающий в себя трехмерное визуализированное изображение территории общего пользования, представленный в нескольких ракурсах с планировочной схемой, </w:t>
      </w:r>
      <w:proofErr w:type="spellStart"/>
      <w:r w:rsidRPr="00A3661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A36619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1.4. Заинтересованными лицами являются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 в установленном порядке, собственники иных зданий и сооружений, расположенных в границах дворовых территорий многоквартирных домов и (или) территорий общего пользования, подлежащих благоустройству (далее - заинтересованные лица).</w:t>
      </w:r>
    </w:p>
    <w:p w:rsidR="00A36619" w:rsidRPr="00A36619" w:rsidRDefault="00A36619" w:rsidP="00A366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2. Разработка дизайн-проектов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2.1. Разработка дизайн-проекта благоустройства в отношении дворовых территорий многоквартирных домов, территорий общего пользования,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30" w:history="1">
        <w:r w:rsidRPr="00A3661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A3661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 xml:space="preserve">, требованиями Градостроительного </w:t>
      </w:r>
      <w:hyperlink r:id="rId31" w:history="1">
        <w:r w:rsidRPr="00A3661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A36619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действующими строительными, санитарными и иными нормами и правилами.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2.2. Разработка дизайн-проекта благоустройства дворовых территорий многоквартирных домов осуществляется с учетом минимальных и дополнительных перечней работ по благоустройству дворовой территории, определенных Правительством Новгородской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2.3. Разработка дизайн-проекта благоустройства территорий общего пользования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>.</w:t>
      </w:r>
    </w:p>
    <w:p w:rsidR="00A36619" w:rsidRPr="00A36619" w:rsidRDefault="00A36619" w:rsidP="00A366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2.4. Дизайн-проект благоустройства дворовой территории разрабатывается заинтересованными лицами за счет собственных средств на этапе подачи заявок 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программе«Формирование</w:t>
      </w:r>
      <w:r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>Борковского</w:t>
      </w:r>
      <w:r w:rsidRPr="00BD7888">
        <w:rPr>
          <w:rFonts w:ascii="Times New Roman" w:hAnsi="Times New Roman" w:cs="Times New Roman"/>
          <w:sz w:val="28"/>
          <w:szCs w:val="28"/>
        </w:rPr>
        <w:t xml:space="preserve"> сельского поселения на 2018-2022 годы»</w:t>
      </w:r>
      <w:r w:rsidR="00E83AC6">
        <w:rPr>
          <w:rFonts w:ascii="Times New Roman" w:hAnsi="Times New Roman" w:cs="Times New Roman"/>
          <w:sz w:val="28"/>
          <w:szCs w:val="28"/>
        </w:rPr>
        <w:t>.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619" w:rsidRPr="00A36619" w:rsidRDefault="00A36619" w:rsidP="00A366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дизайн-проектов</w:t>
      </w:r>
    </w:p>
    <w:p w:rsidR="00A36619" w:rsidRPr="00A36619" w:rsidRDefault="00A36619" w:rsidP="00A36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8FA" w:rsidRPr="00E83AC6" w:rsidRDefault="00A36619" w:rsidP="00E8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619">
        <w:rPr>
          <w:rFonts w:ascii="Times New Roman" w:hAnsi="Times New Roman" w:cs="Times New Roman"/>
          <w:sz w:val="28"/>
          <w:szCs w:val="28"/>
        </w:rPr>
        <w:t xml:space="preserve">Обсуждение, согласование и утверждение дизайн-проекта благоустройства дворовой территории многоквартирного дома, представленного в составе заявки на участие </w:t>
      </w:r>
      <w:r w:rsidR="00E83AC6">
        <w:rPr>
          <w:rFonts w:ascii="Times New Roman" w:hAnsi="Times New Roman" w:cs="Times New Roman"/>
          <w:sz w:val="28"/>
          <w:szCs w:val="28"/>
        </w:rPr>
        <w:t>в муниципальной программе «Формирование</w:t>
      </w:r>
      <w:r w:rsidR="00E83AC6" w:rsidRPr="00BD7888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83AC6" w:rsidRPr="00BD7888">
        <w:rPr>
          <w:rFonts w:ascii="Times New Roman" w:hAnsi="Times New Roman" w:cs="Times New Roman"/>
          <w:sz w:val="28"/>
          <w:szCs w:val="28"/>
        </w:rPr>
        <w:t>сельского поселения на 2018-2022 годы»</w:t>
      </w:r>
      <w:r w:rsidRPr="00A36619">
        <w:rPr>
          <w:rFonts w:ascii="Times New Roman" w:hAnsi="Times New Roman" w:cs="Times New Roman"/>
          <w:sz w:val="28"/>
          <w:szCs w:val="28"/>
        </w:rPr>
        <w:t xml:space="preserve">и дизайн-проекта благоустройства территории общего пользования осуществляется на заседании 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 w:rsidR="00714C23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E83A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36619">
        <w:rPr>
          <w:rFonts w:ascii="Times New Roman" w:hAnsi="Times New Roman" w:cs="Times New Roman"/>
          <w:sz w:val="28"/>
          <w:szCs w:val="28"/>
        </w:rPr>
        <w:t>.</w:t>
      </w:r>
    </w:p>
    <w:sectPr w:rsidR="00A478FA" w:rsidRPr="00E83AC6" w:rsidSect="004E44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FE"/>
    <w:rsid w:val="00037EAD"/>
    <w:rsid w:val="00095A04"/>
    <w:rsid w:val="00097EFE"/>
    <w:rsid w:val="00184946"/>
    <w:rsid w:val="001A0068"/>
    <w:rsid w:val="001B7541"/>
    <w:rsid w:val="001D1D08"/>
    <w:rsid w:val="002815EC"/>
    <w:rsid w:val="00283B6C"/>
    <w:rsid w:val="002863AB"/>
    <w:rsid w:val="002961BE"/>
    <w:rsid w:val="002B1BEE"/>
    <w:rsid w:val="00323EF5"/>
    <w:rsid w:val="003250AD"/>
    <w:rsid w:val="0033540F"/>
    <w:rsid w:val="003C7121"/>
    <w:rsid w:val="003D6D26"/>
    <w:rsid w:val="003D776D"/>
    <w:rsid w:val="003E5CDF"/>
    <w:rsid w:val="003F1A70"/>
    <w:rsid w:val="00410F8A"/>
    <w:rsid w:val="00414491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620740"/>
    <w:rsid w:val="006224ED"/>
    <w:rsid w:val="00624132"/>
    <w:rsid w:val="006305A1"/>
    <w:rsid w:val="00634BBC"/>
    <w:rsid w:val="00663018"/>
    <w:rsid w:val="00714C23"/>
    <w:rsid w:val="007153E1"/>
    <w:rsid w:val="00730B85"/>
    <w:rsid w:val="007774D7"/>
    <w:rsid w:val="007B7E57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975CD3"/>
    <w:rsid w:val="00A20DC9"/>
    <w:rsid w:val="00A36619"/>
    <w:rsid w:val="00A478FA"/>
    <w:rsid w:val="00A55B68"/>
    <w:rsid w:val="00A8053A"/>
    <w:rsid w:val="00AB2F77"/>
    <w:rsid w:val="00AE36D4"/>
    <w:rsid w:val="00AF6D33"/>
    <w:rsid w:val="00B3300F"/>
    <w:rsid w:val="00B91CE2"/>
    <w:rsid w:val="00BD0830"/>
    <w:rsid w:val="00BD5538"/>
    <w:rsid w:val="00BD7888"/>
    <w:rsid w:val="00C11576"/>
    <w:rsid w:val="00C6349D"/>
    <w:rsid w:val="00C753E6"/>
    <w:rsid w:val="00C85423"/>
    <w:rsid w:val="00C9263B"/>
    <w:rsid w:val="00D97DD7"/>
    <w:rsid w:val="00D97F68"/>
    <w:rsid w:val="00DD6247"/>
    <w:rsid w:val="00DE212D"/>
    <w:rsid w:val="00E02630"/>
    <w:rsid w:val="00E07B78"/>
    <w:rsid w:val="00E36C40"/>
    <w:rsid w:val="00E41C2D"/>
    <w:rsid w:val="00E46D1C"/>
    <w:rsid w:val="00E733EB"/>
    <w:rsid w:val="00E83AC6"/>
    <w:rsid w:val="00E85DCC"/>
    <w:rsid w:val="00F15146"/>
    <w:rsid w:val="00F31F98"/>
    <w:rsid w:val="00F65D4C"/>
    <w:rsid w:val="00F707E5"/>
    <w:rsid w:val="00FD16AC"/>
    <w:rsid w:val="00FD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A0BD1-6D85-4959-99E8-53542A44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file:///K:\AppData\Local\Temp\Rar$DI21.181\&#1055;&#1088;&#1086;&#1075;&#1088;&#1072;&#1084;&#1084;&#1099;%202015\&#1055;&#1088;&#1086;&#1075;&#1088;&#1072;&#1084;&#1084;&#1099;%202015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file:///K:\AppData\Local\Temp\Rar$DI21.181\&#1055;&#1088;&#1086;&#1075;&#1088;&#1072;&#1084;&#1084;&#1099;%202015\&#1055;&#1088;&#1086;&#1075;&#1088;&#1072;&#1084;&#1084;&#1099;%202015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consultantplus://offline/ref=6FE939B0C9BCF41F9EED27293785EDD3178342DE062720BADA459794E1CC207B59807BF685C6A6CDC068D4p2dE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hyperlink" Target="consultantplus://offline/ref=6FE939B0C9BCF41F9EED272A25E9B2DB118A1DD5072522EE861ACCC9B6pCd5I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hyperlink" Target="consultantplus://offline/ref=1C7D5027600F8730AEE7956481053962490DB5089CD6AE8D389AF642DCu4gE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consultantplus://offline/ref=6FE939B0C9BCF41F9EED27293785EDD3178342DE06282BBCDC459794E1CC207B59807BF685C6A6CDC168D4p2d3I" TargetMode="External"/><Relationship Id="rId30" Type="http://schemas.openxmlformats.org/officeDocument/2006/relationships/hyperlink" Target="consultantplus://offline/ref=1C7D5027600F8730AEE795679369666A4F07E2049EDEA1D262C5AD1F8B47760063CDD78EB8D3D57707F829uBgDI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F7212-718C-48A6-BB94-90B08DA6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Викторовна</cp:lastModifiedBy>
  <cp:revision>2</cp:revision>
  <cp:lastPrinted>2017-10-13T07:59:00Z</cp:lastPrinted>
  <dcterms:created xsi:type="dcterms:W3CDTF">2017-11-20T11:06:00Z</dcterms:created>
  <dcterms:modified xsi:type="dcterms:W3CDTF">2017-11-20T11:06:00Z</dcterms:modified>
</cp:coreProperties>
</file>