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95" w:rsidRPr="00996401" w:rsidRDefault="00AD68C7" w:rsidP="002A4795">
      <w:pPr>
        <w:ind w:left="567"/>
        <w:jc w:val="center"/>
        <w:outlineLvl w:val="0"/>
        <w:rPr>
          <w:color w:val="000000"/>
        </w:rPr>
      </w:pPr>
      <w:r w:rsidRPr="00996401">
        <w:rPr>
          <w:noProof/>
          <w:color w:val="000000"/>
        </w:rPr>
        <w:drawing>
          <wp:inline distT="0" distB="0" distL="0" distR="0">
            <wp:extent cx="647700" cy="7620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795" w:rsidRPr="00996401" w:rsidRDefault="002A4795" w:rsidP="002A4795">
      <w:pPr>
        <w:ind w:left="567"/>
        <w:jc w:val="center"/>
        <w:outlineLvl w:val="0"/>
        <w:rPr>
          <w:color w:val="000000"/>
        </w:rPr>
      </w:pPr>
      <w:r w:rsidRPr="00996401">
        <w:rPr>
          <w:color w:val="000000"/>
        </w:rPr>
        <w:t>Российская Федерация</w:t>
      </w:r>
    </w:p>
    <w:p w:rsidR="002A4795" w:rsidRPr="00996401" w:rsidRDefault="002A4795" w:rsidP="002A4795">
      <w:pPr>
        <w:ind w:left="567"/>
        <w:jc w:val="center"/>
        <w:rPr>
          <w:color w:val="000000"/>
        </w:rPr>
      </w:pPr>
      <w:r w:rsidRPr="00996401">
        <w:rPr>
          <w:color w:val="000000"/>
        </w:rPr>
        <w:t>Новгородская область Новгородский район</w:t>
      </w:r>
    </w:p>
    <w:p w:rsidR="00D95132" w:rsidRPr="00996401" w:rsidRDefault="00D95132" w:rsidP="00D95132">
      <w:pPr>
        <w:spacing w:line="240" w:lineRule="exact"/>
        <w:ind w:firstLine="720"/>
        <w:jc w:val="center"/>
        <w:outlineLvl w:val="0"/>
        <w:rPr>
          <w:b/>
        </w:rPr>
      </w:pPr>
      <w:r w:rsidRPr="00996401">
        <w:rPr>
          <w:b/>
        </w:rPr>
        <w:t xml:space="preserve">Совет депутатов </w:t>
      </w:r>
    </w:p>
    <w:p w:rsidR="00D95132" w:rsidRPr="00996401" w:rsidRDefault="00A413E1" w:rsidP="00D95132">
      <w:pPr>
        <w:spacing w:line="240" w:lineRule="exact"/>
        <w:ind w:firstLine="720"/>
        <w:jc w:val="center"/>
        <w:outlineLvl w:val="0"/>
        <w:rPr>
          <w:b/>
        </w:rPr>
      </w:pPr>
      <w:r w:rsidRPr="00996401">
        <w:rPr>
          <w:b/>
        </w:rPr>
        <w:t>Борк</w:t>
      </w:r>
      <w:r w:rsidR="00D95132" w:rsidRPr="00996401">
        <w:rPr>
          <w:b/>
        </w:rPr>
        <w:t>овского сельского поселения</w:t>
      </w:r>
    </w:p>
    <w:p w:rsidR="001E5643" w:rsidRPr="00996401" w:rsidRDefault="001E5643" w:rsidP="00D95132">
      <w:pPr>
        <w:spacing w:line="240" w:lineRule="exact"/>
        <w:ind w:firstLine="720"/>
        <w:jc w:val="center"/>
        <w:outlineLvl w:val="0"/>
        <w:rPr>
          <w:b/>
        </w:rPr>
      </w:pPr>
    </w:p>
    <w:p w:rsidR="001E5643" w:rsidRPr="00996401" w:rsidRDefault="00AD68C7" w:rsidP="00D95132">
      <w:pPr>
        <w:spacing w:line="240" w:lineRule="exact"/>
        <w:ind w:firstLine="720"/>
        <w:jc w:val="center"/>
        <w:outlineLvl w:val="0"/>
        <w:rPr>
          <w:b/>
        </w:rPr>
      </w:pPr>
      <w:r w:rsidRPr="00996401">
        <w:rPr>
          <w:b/>
        </w:rPr>
        <w:t>ПРОЕКТ</w:t>
      </w:r>
    </w:p>
    <w:p w:rsidR="002A4795" w:rsidRPr="00996401" w:rsidRDefault="002A4795" w:rsidP="002A4795">
      <w:pPr>
        <w:ind w:left="567"/>
        <w:jc w:val="center"/>
        <w:outlineLvl w:val="0"/>
        <w:rPr>
          <w:color w:val="000000"/>
        </w:rPr>
      </w:pPr>
      <w:r w:rsidRPr="00996401">
        <w:rPr>
          <w:color w:val="000000"/>
        </w:rPr>
        <w:t>РЕШЕНИЕ</w:t>
      </w:r>
    </w:p>
    <w:p w:rsidR="002A4795" w:rsidRPr="00996401" w:rsidRDefault="002A4795" w:rsidP="002A4795">
      <w:pPr>
        <w:ind w:left="567"/>
        <w:jc w:val="both"/>
        <w:rPr>
          <w:color w:val="000000"/>
        </w:rPr>
      </w:pPr>
    </w:p>
    <w:p w:rsidR="002A4795" w:rsidRPr="00996401" w:rsidRDefault="002A4795" w:rsidP="00E52AC0">
      <w:pPr>
        <w:jc w:val="both"/>
        <w:rPr>
          <w:color w:val="000000"/>
        </w:rPr>
      </w:pPr>
      <w:r w:rsidRPr="00996401">
        <w:rPr>
          <w:color w:val="000000"/>
        </w:rPr>
        <w:t xml:space="preserve">от </w:t>
      </w:r>
      <w:r w:rsidR="00AD68C7" w:rsidRPr="00996401">
        <w:rPr>
          <w:color w:val="000000"/>
        </w:rPr>
        <w:t xml:space="preserve">           </w:t>
      </w:r>
      <w:r w:rsidR="00F0211F" w:rsidRPr="00996401">
        <w:rPr>
          <w:color w:val="000000"/>
        </w:rPr>
        <w:t>2017</w:t>
      </w:r>
      <w:r w:rsidR="00F73CCB" w:rsidRPr="00996401">
        <w:rPr>
          <w:color w:val="000000"/>
        </w:rPr>
        <w:t xml:space="preserve"> года</w:t>
      </w:r>
      <w:r w:rsidR="001E5643" w:rsidRPr="00996401">
        <w:rPr>
          <w:color w:val="000000"/>
        </w:rPr>
        <w:t xml:space="preserve"> № </w:t>
      </w:r>
    </w:p>
    <w:p w:rsidR="002A4795" w:rsidRPr="00996401" w:rsidRDefault="002A4795" w:rsidP="00E52AC0">
      <w:pPr>
        <w:jc w:val="both"/>
        <w:rPr>
          <w:color w:val="000000"/>
        </w:rPr>
      </w:pPr>
      <w:r w:rsidRPr="00996401">
        <w:rPr>
          <w:color w:val="000000"/>
        </w:rPr>
        <w:t xml:space="preserve">д. </w:t>
      </w:r>
      <w:r w:rsidR="00AD68C7" w:rsidRPr="00996401">
        <w:rPr>
          <w:color w:val="000000"/>
        </w:rPr>
        <w:t>Борки</w:t>
      </w:r>
    </w:p>
    <w:p w:rsidR="002A4795" w:rsidRPr="00996401" w:rsidRDefault="002A4795" w:rsidP="00E52AC0">
      <w:pPr>
        <w:ind w:firstLine="567"/>
        <w:jc w:val="both"/>
        <w:rPr>
          <w:color w:val="000000"/>
        </w:rPr>
      </w:pPr>
    </w:p>
    <w:p w:rsidR="0048530F" w:rsidRPr="00996401" w:rsidRDefault="002A4795" w:rsidP="0048530F">
      <w:pPr>
        <w:ind w:right="-2"/>
        <w:jc w:val="both"/>
        <w:outlineLvl w:val="0"/>
        <w:rPr>
          <w:rFonts w:eastAsia="Calibri"/>
          <w:b/>
          <w:lang w:eastAsia="en-US"/>
        </w:rPr>
      </w:pPr>
      <w:r w:rsidRPr="00996401">
        <w:rPr>
          <w:b/>
          <w:color w:val="000000"/>
        </w:rPr>
        <w:t>О</w:t>
      </w:r>
      <w:r w:rsidR="0048530F" w:rsidRPr="00996401">
        <w:rPr>
          <w:b/>
          <w:color w:val="000000"/>
        </w:rPr>
        <w:t>б утверждении Порядка проведения оценки эффективности налоговых льгот по местным налогам</w:t>
      </w:r>
    </w:p>
    <w:p w:rsidR="00F0211F" w:rsidRPr="00996401" w:rsidRDefault="00F0211F" w:rsidP="00F0211F">
      <w:pPr>
        <w:ind w:right="-2"/>
        <w:jc w:val="both"/>
        <w:outlineLvl w:val="0"/>
        <w:rPr>
          <w:b/>
          <w:color w:val="000000"/>
        </w:rPr>
      </w:pPr>
    </w:p>
    <w:p w:rsidR="0048530F" w:rsidRPr="00996401" w:rsidRDefault="0048530F" w:rsidP="0048530F">
      <w:pPr>
        <w:ind w:firstLine="567"/>
        <w:jc w:val="both"/>
      </w:pPr>
      <w:r w:rsidRPr="00996401">
        <w:t xml:space="preserve">В целях повышения качества управления муниципальными финансами и сокращения предоставления малоэффективных налоговых льгот, руководствуясь Налоговым </w:t>
      </w:r>
      <w:hyperlink r:id="rId8" w:history="1">
        <w:r w:rsidRPr="00996401">
          <w:t>кодексом</w:t>
        </w:r>
      </w:hyperlink>
      <w:r w:rsidRPr="00996401">
        <w:t xml:space="preserve"> Российской Федерации, Федеральным </w:t>
      </w:r>
      <w:hyperlink r:id="rId9" w:history="1">
        <w:r w:rsidRPr="00996401">
          <w:t>законом</w:t>
        </w:r>
      </w:hyperlink>
      <w:r w:rsidRPr="00996401">
        <w:t xml:space="preserve"> от 06 октября 2003 № 131-ФЗ «Об общих принципах организации местного самоуправления в Российской Федерации», </w:t>
      </w:r>
      <w:hyperlink r:id="rId10" w:history="1">
        <w:r w:rsidRPr="00996401">
          <w:t>Уставом</w:t>
        </w:r>
      </w:hyperlink>
      <w:r w:rsidRPr="00996401">
        <w:t xml:space="preserve"> </w:t>
      </w:r>
      <w:r w:rsidR="00A413E1" w:rsidRPr="00996401">
        <w:t>Борк</w:t>
      </w:r>
      <w:r w:rsidRPr="00996401">
        <w:t>овского сельского поселения,</w:t>
      </w:r>
    </w:p>
    <w:p w:rsidR="002A4795" w:rsidRPr="00996401" w:rsidRDefault="002A4795" w:rsidP="0048530F">
      <w:pPr>
        <w:jc w:val="both"/>
        <w:rPr>
          <w:color w:val="000000"/>
        </w:rPr>
      </w:pPr>
      <w:r w:rsidRPr="00996401">
        <w:rPr>
          <w:color w:val="000000"/>
        </w:rPr>
        <w:t xml:space="preserve">Совет депутатов </w:t>
      </w:r>
      <w:r w:rsidR="00A413E1" w:rsidRPr="00996401">
        <w:rPr>
          <w:color w:val="000000"/>
        </w:rPr>
        <w:t>Борк</w:t>
      </w:r>
      <w:r w:rsidR="00B6488A" w:rsidRPr="00996401">
        <w:rPr>
          <w:color w:val="000000"/>
        </w:rPr>
        <w:t>овского</w:t>
      </w:r>
      <w:r w:rsidRPr="00996401">
        <w:rPr>
          <w:color w:val="000000"/>
        </w:rPr>
        <w:t xml:space="preserve"> сельского поселения</w:t>
      </w:r>
    </w:p>
    <w:p w:rsidR="002A4795" w:rsidRPr="00996401" w:rsidRDefault="002A4795" w:rsidP="00E52AC0">
      <w:pPr>
        <w:tabs>
          <w:tab w:val="left" w:pos="851"/>
        </w:tabs>
        <w:ind w:firstLine="567"/>
        <w:jc w:val="both"/>
        <w:outlineLvl w:val="0"/>
        <w:rPr>
          <w:b/>
          <w:color w:val="000000"/>
        </w:rPr>
      </w:pPr>
    </w:p>
    <w:p w:rsidR="002A4795" w:rsidRPr="00996401" w:rsidRDefault="002A4795" w:rsidP="00E52AC0">
      <w:pPr>
        <w:tabs>
          <w:tab w:val="left" w:pos="-1843"/>
        </w:tabs>
        <w:ind w:firstLine="567"/>
        <w:jc w:val="both"/>
        <w:outlineLvl w:val="0"/>
        <w:rPr>
          <w:b/>
          <w:color w:val="000000"/>
        </w:rPr>
      </w:pPr>
      <w:r w:rsidRPr="00996401">
        <w:rPr>
          <w:b/>
          <w:color w:val="000000"/>
        </w:rPr>
        <w:t>РЕШИЛ:</w:t>
      </w:r>
    </w:p>
    <w:p w:rsidR="0048530F" w:rsidRPr="00996401" w:rsidRDefault="0048530F" w:rsidP="00E52AC0">
      <w:pPr>
        <w:tabs>
          <w:tab w:val="left" w:pos="-1843"/>
        </w:tabs>
        <w:ind w:firstLine="567"/>
        <w:jc w:val="both"/>
        <w:outlineLvl w:val="0"/>
        <w:rPr>
          <w:b/>
          <w:color w:val="000000"/>
        </w:rPr>
      </w:pPr>
    </w:p>
    <w:p w:rsidR="0048530F" w:rsidRPr="00996401" w:rsidRDefault="0048530F" w:rsidP="0048530F">
      <w:pPr>
        <w:widowControl w:val="0"/>
        <w:ind w:firstLine="567"/>
        <w:jc w:val="both"/>
      </w:pPr>
      <w:r w:rsidRPr="00996401">
        <w:t>1. Установить обязательность проведения оценки предоставляемых (планируемых к предоставлению) налоговых льгот на предмет их бюджетной и социальной эффективности.</w:t>
      </w:r>
    </w:p>
    <w:p w:rsidR="0048530F" w:rsidRPr="00996401" w:rsidRDefault="0048530F" w:rsidP="0048530F">
      <w:pPr>
        <w:widowControl w:val="0"/>
        <w:ind w:firstLine="567"/>
        <w:jc w:val="both"/>
      </w:pPr>
      <w:r w:rsidRPr="00996401">
        <w:t>2. Утвердить прилагаемый Порядок проведения оценки эффективности налоговых льгот по местным налогам согласно Приложению.</w:t>
      </w:r>
    </w:p>
    <w:p w:rsidR="0048530F" w:rsidRPr="00996401" w:rsidRDefault="0048530F" w:rsidP="0048530F">
      <w:pPr>
        <w:widowControl w:val="0"/>
        <w:ind w:firstLine="567"/>
        <w:jc w:val="both"/>
      </w:pPr>
      <w:r w:rsidRPr="00996401">
        <w:t xml:space="preserve">3. Установить, что уполномоченным по проведению оценки эффективности предоставляемых (планируемых к предоставлению) налоговых льгот является Администрация </w:t>
      </w:r>
      <w:r w:rsidR="00A413E1" w:rsidRPr="00996401">
        <w:t>Борк</w:t>
      </w:r>
      <w:r w:rsidRPr="00996401">
        <w:t>овского сельского поселения.</w:t>
      </w:r>
    </w:p>
    <w:p w:rsidR="007B5C94" w:rsidRPr="00996401" w:rsidRDefault="007B5C94" w:rsidP="0048530F">
      <w:pPr>
        <w:widowControl w:val="0"/>
        <w:ind w:firstLine="567"/>
        <w:jc w:val="both"/>
      </w:pPr>
      <w:r w:rsidRPr="00996401">
        <w:t xml:space="preserve">4. Контроль за исполнением решения возложить на </w:t>
      </w:r>
      <w:r w:rsidR="00A413E1" w:rsidRPr="00996401">
        <w:t>_____должность__________</w:t>
      </w:r>
      <w:r w:rsidRPr="00996401">
        <w:t xml:space="preserve"> Администрации </w:t>
      </w:r>
      <w:r w:rsidR="00A413E1" w:rsidRPr="00996401">
        <w:t>Борк</w:t>
      </w:r>
      <w:r w:rsidRPr="00996401">
        <w:t>овского сельского поселения</w:t>
      </w:r>
      <w:r w:rsidR="00A413E1" w:rsidRPr="00996401">
        <w:t>_____ф.и.о._________</w:t>
      </w:r>
      <w:r w:rsidRPr="00996401">
        <w:t>.</w:t>
      </w:r>
    </w:p>
    <w:p w:rsidR="0048530F" w:rsidRPr="00996401" w:rsidRDefault="0048530F" w:rsidP="0048530F">
      <w:pPr>
        <w:widowControl w:val="0"/>
        <w:ind w:firstLine="567"/>
        <w:jc w:val="both"/>
        <w:rPr>
          <w:color w:val="000000"/>
        </w:rPr>
      </w:pPr>
      <w:r w:rsidRPr="00996401">
        <w:t>4. Разместить Порядок проведения оценки эффективности налоговых льгот по местным налогам в газете «</w:t>
      </w:r>
      <w:r w:rsidR="00A413E1" w:rsidRPr="00996401">
        <w:t>Борк</w:t>
      </w:r>
      <w:r w:rsidRPr="00996401">
        <w:t xml:space="preserve">овский вестник» и на </w:t>
      </w:r>
      <w:r w:rsidRPr="00996401">
        <w:rPr>
          <w:color w:val="000000"/>
        </w:rPr>
        <w:t xml:space="preserve">официальном сайте Администрации </w:t>
      </w:r>
      <w:r w:rsidR="00A413E1" w:rsidRPr="00996401">
        <w:t>Борк</w:t>
      </w:r>
      <w:r w:rsidRPr="00996401">
        <w:rPr>
          <w:color w:val="000000"/>
        </w:rPr>
        <w:t xml:space="preserve">овского сельского поселения в информационно-телекоммуникационной сети «Интернет» по адресу: </w:t>
      </w:r>
      <w:r w:rsidRPr="00996401">
        <w:rPr>
          <w:color w:val="000000"/>
          <w:u w:val="single"/>
          <w:lang w:val="en-US"/>
        </w:rPr>
        <w:t>www</w:t>
      </w:r>
      <w:r w:rsidRPr="00996401">
        <w:rPr>
          <w:color w:val="000000"/>
          <w:u w:val="single"/>
        </w:rPr>
        <w:t>.</w:t>
      </w:r>
      <w:r w:rsidR="00A413E1" w:rsidRPr="00996401">
        <w:rPr>
          <w:color w:val="000000"/>
          <w:u w:val="single"/>
          <w:lang w:val="en-US"/>
        </w:rPr>
        <w:t>borki</w:t>
      </w:r>
      <w:r w:rsidRPr="00996401">
        <w:rPr>
          <w:color w:val="000000"/>
          <w:u w:val="single"/>
          <w:lang w:val="en-US"/>
        </w:rPr>
        <w:t>adm</w:t>
      </w:r>
      <w:r w:rsidRPr="00996401">
        <w:rPr>
          <w:color w:val="000000"/>
          <w:u w:val="single"/>
        </w:rPr>
        <w:t>.</w:t>
      </w:r>
      <w:r w:rsidRPr="00996401">
        <w:rPr>
          <w:color w:val="000000"/>
          <w:u w:val="single"/>
          <w:lang w:val="en-US"/>
        </w:rPr>
        <w:t>ru</w:t>
      </w:r>
      <w:r w:rsidRPr="00996401">
        <w:rPr>
          <w:color w:val="000000"/>
          <w:u w:val="single"/>
        </w:rPr>
        <w:t>.</w:t>
      </w:r>
    </w:p>
    <w:p w:rsidR="007B5C94" w:rsidRPr="00996401" w:rsidRDefault="007B5C94" w:rsidP="0048530F">
      <w:pPr>
        <w:widowControl w:val="0"/>
        <w:adjustRightInd w:val="0"/>
        <w:rPr>
          <w:color w:val="000000"/>
        </w:rPr>
      </w:pPr>
    </w:p>
    <w:p w:rsidR="0048530F" w:rsidRPr="00996401" w:rsidRDefault="0048530F" w:rsidP="0048530F">
      <w:pPr>
        <w:widowControl w:val="0"/>
        <w:adjustRightInd w:val="0"/>
        <w:rPr>
          <w:color w:val="000000"/>
        </w:rPr>
      </w:pPr>
      <w:r w:rsidRPr="00996401">
        <w:rPr>
          <w:color w:val="000000"/>
        </w:rPr>
        <w:t>Председатель Совета депутатов</w:t>
      </w:r>
    </w:p>
    <w:p w:rsidR="0048530F" w:rsidRPr="00996401" w:rsidRDefault="00A413E1" w:rsidP="0048530F">
      <w:pPr>
        <w:widowControl w:val="0"/>
        <w:adjustRightInd w:val="0"/>
        <w:rPr>
          <w:color w:val="000000"/>
        </w:rPr>
      </w:pPr>
      <w:r w:rsidRPr="00996401">
        <w:t>Борк</w:t>
      </w:r>
      <w:r w:rsidR="0048530F" w:rsidRPr="00996401">
        <w:rPr>
          <w:color w:val="000000"/>
        </w:rPr>
        <w:t>овского сельского поселения</w:t>
      </w:r>
      <w:r w:rsidR="0048530F" w:rsidRPr="00996401">
        <w:rPr>
          <w:color w:val="000000"/>
        </w:rPr>
        <w:tab/>
      </w:r>
      <w:r w:rsidR="0048530F" w:rsidRPr="00996401">
        <w:rPr>
          <w:color w:val="000000"/>
        </w:rPr>
        <w:tab/>
      </w:r>
      <w:r w:rsidR="0048530F" w:rsidRPr="00996401">
        <w:rPr>
          <w:color w:val="000000"/>
        </w:rPr>
        <w:tab/>
      </w:r>
      <w:r w:rsidR="0048530F" w:rsidRPr="00996401">
        <w:rPr>
          <w:color w:val="000000"/>
        </w:rPr>
        <w:tab/>
      </w:r>
      <w:r w:rsidR="0048530F" w:rsidRPr="00996401">
        <w:rPr>
          <w:color w:val="000000"/>
        </w:rPr>
        <w:tab/>
      </w:r>
      <w:r w:rsidR="007B5C94" w:rsidRPr="00996401">
        <w:rPr>
          <w:color w:val="000000"/>
        </w:rPr>
        <w:tab/>
      </w:r>
      <w:r w:rsidRPr="00996401">
        <w:rPr>
          <w:color w:val="000000"/>
        </w:rPr>
        <w:t>С.Г.Иванова</w:t>
      </w:r>
    </w:p>
    <w:p w:rsidR="007B5C94" w:rsidRPr="00996401" w:rsidRDefault="007B5C94" w:rsidP="0048530F">
      <w:pPr>
        <w:widowControl w:val="0"/>
        <w:adjustRightInd w:val="0"/>
        <w:rPr>
          <w:color w:val="000000"/>
        </w:rPr>
      </w:pPr>
    </w:p>
    <w:p w:rsidR="0048530F" w:rsidRPr="00996401" w:rsidRDefault="0048530F" w:rsidP="0048530F">
      <w:pPr>
        <w:widowControl w:val="0"/>
        <w:ind w:firstLine="709"/>
        <w:jc w:val="right"/>
      </w:pPr>
    </w:p>
    <w:p w:rsidR="007B5C94" w:rsidRPr="00996401" w:rsidRDefault="007B5C94" w:rsidP="0048530F">
      <w:pPr>
        <w:widowControl w:val="0"/>
        <w:ind w:firstLine="709"/>
        <w:jc w:val="right"/>
      </w:pPr>
    </w:p>
    <w:p w:rsidR="0048530F" w:rsidRPr="00996401" w:rsidRDefault="0048530F" w:rsidP="0048530F">
      <w:pPr>
        <w:widowControl w:val="0"/>
        <w:ind w:firstLine="709"/>
        <w:jc w:val="right"/>
      </w:pPr>
      <w:r w:rsidRPr="00996401">
        <w:t>Приложение</w:t>
      </w:r>
    </w:p>
    <w:p w:rsidR="0048530F" w:rsidRPr="00996401" w:rsidRDefault="0048530F" w:rsidP="0048530F">
      <w:pPr>
        <w:widowControl w:val="0"/>
        <w:ind w:firstLine="709"/>
        <w:jc w:val="right"/>
      </w:pPr>
      <w:r w:rsidRPr="00996401">
        <w:t xml:space="preserve">                                                    к </w:t>
      </w:r>
      <w:r w:rsidR="003761EA" w:rsidRPr="00996401">
        <w:t xml:space="preserve">проекту </w:t>
      </w:r>
      <w:r w:rsidRPr="00996401">
        <w:t>решени</w:t>
      </w:r>
      <w:r w:rsidR="003761EA" w:rsidRPr="00996401">
        <w:t>я</w:t>
      </w:r>
      <w:r w:rsidRPr="00996401">
        <w:t xml:space="preserve"> Совета депутатов</w:t>
      </w:r>
      <w:bookmarkStart w:id="0" w:name="P27"/>
      <w:bookmarkEnd w:id="0"/>
    </w:p>
    <w:p w:rsidR="0048530F" w:rsidRPr="00996401" w:rsidRDefault="00A413E1" w:rsidP="0048530F">
      <w:pPr>
        <w:widowControl w:val="0"/>
        <w:ind w:firstLine="709"/>
        <w:jc w:val="right"/>
      </w:pPr>
      <w:r w:rsidRPr="00996401">
        <w:t>Борк</w:t>
      </w:r>
      <w:r w:rsidR="0048530F" w:rsidRPr="00996401">
        <w:t>овского сельского поселения</w:t>
      </w:r>
    </w:p>
    <w:p w:rsidR="0048530F" w:rsidRPr="00996401" w:rsidRDefault="0048530F" w:rsidP="0048530F">
      <w:pPr>
        <w:widowControl w:val="0"/>
        <w:ind w:firstLine="709"/>
        <w:jc w:val="right"/>
      </w:pPr>
      <w:r w:rsidRPr="00996401">
        <w:t xml:space="preserve">от </w:t>
      </w:r>
      <w:r w:rsidR="00B53A38" w:rsidRPr="00996401">
        <w:t xml:space="preserve">2017 № </w:t>
      </w:r>
    </w:p>
    <w:p w:rsidR="0048530F" w:rsidRPr="00996401" w:rsidRDefault="0048530F" w:rsidP="0048530F">
      <w:pPr>
        <w:widowControl w:val="0"/>
        <w:ind w:firstLine="709"/>
        <w:jc w:val="right"/>
      </w:pPr>
    </w:p>
    <w:p w:rsidR="0048530F" w:rsidRPr="00996401" w:rsidRDefault="0048530F" w:rsidP="0048530F">
      <w:pPr>
        <w:widowControl w:val="0"/>
        <w:ind w:firstLine="709"/>
        <w:jc w:val="center"/>
        <w:rPr>
          <w:b/>
        </w:rPr>
      </w:pPr>
      <w:r w:rsidRPr="00996401">
        <w:rPr>
          <w:b/>
        </w:rPr>
        <w:t>Порядок</w:t>
      </w:r>
    </w:p>
    <w:p w:rsidR="0048530F" w:rsidRPr="00996401" w:rsidRDefault="0048530F" w:rsidP="0048530F">
      <w:pPr>
        <w:widowControl w:val="0"/>
        <w:ind w:firstLine="709"/>
        <w:jc w:val="center"/>
        <w:rPr>
          <w:b/>
        </w:rPr>
      </w:pPr>
      <w:r w:rsidRPr="00996401">
        <w:rPr>
          <w:b/>
        </w:rPr>
        <w:t>проведения оценки эффективности налоговых льгот</w:t>
      </w:r>
    </w:p>
    <w:p w:rsidR="0048530F" w:rsidRPr="00996401" w:rsidRDefault="0048530F" w:rsidP="0048530F">
      <w:pPr>
        <w:widowControl w:val="0"/>
        <w:ind w:firstLine="709"/>
        <w:jc w:val="center"/>
        <w:rPr>
          <w:b/>
        </w:rPr>
      </w:pPr>
      <w:r w:rsidRPr="00996401">
        <w:rPr>
          <w:b/>
        </w:rPr>
        <w:t>по местным налогам</w:t>
      </w:r>
    </w:p>
    <w:p w:rsidR="0048530F" w:rsidRPr="00996401" w:rsidRDefault="0048530F" w:rsidP="0048530F">
      <w:pPr>
        <w:widowControl w:val="0"/>
        <w:ind w:firstLine="709"/>
        <w:jc w:val="center"/>
      </w:pPr>
    </w:p>
    <w:p w:rsidR="0048530F" w:rsidRPr="00996401" w:rsidRDefault="0048530F" w:rsidP="0048530F">
      <w:pPr>
        <w:widowControl w:val="0"/>
        <w:ind w:firstLine="709"/>
        <w:jc w:val="center"/>
        <w:rPr>
          <w:b/>
          <w:i/>
        </w:rPr>
      </w:pPr>
      <w:r w:rsidRPr="00996401">
        <w:rPr>
          <w:b/>
          <w:i/>
        </w:rPr>
        <w:t>1. Общие положения</w:t>
      </w:r>
    </w:p>
    <w:p w:rsidR="0048530F" w:rsidRPr="00996401" w:rsidRDefault="0048530F" w:rsidP="0048530F">
      <w:pPr>
        <w:widowControl w:val="0"/>
        <w:ind w:firstLine="709"/>
        <w:jc w:val="both"/>
        <w:rPr>
          <w:i/>
        </w:rPr>
      </w:pPr>
    </w:p>
    <w:p w:rsidR="0048530F" w:rsidRPr="00996401" w:rsidRDefault="0048530F" w:rsidP="0048530F">
      <w:pPr>
        <w:widowControl w:val="0"/>
        <w:ind w:firstLine="709"/>
        <w:jc w:val="both"/>
      </w:pPr>
      <w:r w:rsidRPr="00996401">
        <w:t>1.1. Оценка эффективности налоговых льгот по местным налогам производится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в форме налоговых льгот, сокращения потерь бюджета поселения.</w:t>
      </w:r>
    </w:p>
    <w:p w:rsidR="0048530F" w:rsidRPr="00996401" w:rsidRDefault="0048530F" w:rsidP="0048530F">
      <w:pPr>
        <w:widowControl w:val="0"/>
        <w:ind w:firstLine="709"/>
        <w:jc w:val="both"/>
      </w:pPr>
      <w:r w:rsidRPr="00996401">
        <w:t xml:space="preserve">1.2. Порядок проведения оценки эффективности налоговых льгот по местным налогам (далее - Порядок) определяет объекты предстоящей оценки эффективности налоговых льгот по местным налогам, условия предоставления налоговых льгот, перечень и последовательность действий при проведении оценки эффективности налоговых льгот, а также требования к применению результатов оценки. Применение настоящего Порядка позволит </w:t>
      </w:r>
      <w:r w:rsidRPr="00996401">
        <w:lastRenderedPageBreak/>
        <w:t>обеспечить регулярную оценку планируемых и фактических результатов предоставления налоговых льгот.</w:t>
      </w:r>
    </w:p>
    <w:p w:rsidR="0048530F" w:rsidRPr="00996401" w:rsidRDefault="0048530F" w:rsidP="0048530F">
      <w:pPr>
        <w:widowControl w:val="0"/>
        <w:ind w:firstLine="709"/>
        <w:jc w:val="both"/>
      </w:pPr>
      <w:r w:rsidRPr="00996401">
        <w:t>1.3. Настоящий Порядок распространяется на льготы предоставленные решениями Совета депутатов</w:t>
      </w:r>
      <w:r w:rsidR="004D1F7D" w:rsidRPr="00996401">
        <w:t xml:space="preserve"> </w:t>
      </w:r>
      <w:r w:rsidR="00A413E1" w:rsidRPr="00996401">
        <w:t>Борк</w:t>
      </w:r>
      <w:r w:rsidR="004D1F7D" w:rsidRPr="00996401">
        <w:t>овского сельского поселения</w:t>
      </w:r>
      <w:r w:rsidRPr="00996401">
        <w:t>, а также планируемые к предоставлению налоговые льготы по местным налогам (далее – налоговые льготы).</w:t>
      </w:r>
    </w:p>
    <w:p w:rsidR="0048530F" w:rsidRPr="00996401" w:rsidRDefault="0048530F" w:rsidP="0048530F">
      <w:pPr>
        <w:widowControl w:val="0"/>
        <w:ind w:firstLine="709"/>
        <w:jc w:val="both"/>
      </w:pPr>
    </w:p>
    <w:p w:rsidR="0048530F" w:rsidRPr="00996401" w:rsidRDefault="0048530F" w:rsidP="0048530F">
      <w:pPr>
        <w:widowControl w:val="0"/>
        <w:ind w:firstLine="709"/>
        <w:jc w:val="center"/>
        <w:rPr>
          <w:b/>
          <w:i/>
        </w:rPr>
      </w:pPr>
      <w:r w:rsidRPr="00996401">
        <w:rPr>
          <w:b/>
          <w:i/>
        </w:rPr>
        <w:t>2. Основные понятия и термины</w:t>
      </w:r>
    </w:p>
    <w:p w:rsidR="0048530F" w:rsidRPr="00996401" w:rsidRDefault="0048530F" w:rsidP="0048530F">
      <w:pPr>
        <w:widowControl w:val="0"/>
        <w:ind w:firstLine="709"/>
        <w:jc w:val="both"/>
      </w:pPr>
    </w:p>
    <w:p w:rsidR="0048530F" w:rsidRPr="00996401" w:rsidRDefault="004D1F7D" w:rsidP="0048530F">
      <w:pPr>
        <w:widowControl w:val="0"/>
        <w:ind w:firstLine="709"/>
        <w:jc w:val="both"/>
      </w:pPr>
      <w:r w:rsidRPr="00996401">
        <w:t xml:space="preserve">2.1. </w:t>
      </w:r>
      <w:r w:rsidR="0048530F" w:rsidRPr="00996401">
        <w:t>В настоящем Порядке используются следующие основные понятия и термины:</w:t>
      </w:r>
    </w:p>
    <w:p w:rsidR="0048530F" w:rsidRPr="00996401" w:rsidRDefault="0048530F" w:rsidP="0048530F">
      <w:pPr>
        <w:widowControl w:val="0"/>
        <w:ind w:firstLine="709"/>
        <w:jc w:val="both"/>
      </w:pPr>
      <w:r w:rsidRPr="00996401">
        <w:rPr>
          <w:b/>
        </w:rPr>
        <w:t>налоговая льгота –</w:t>
      </w:r>
      <w:r w:rsidRPr="00996401">
        <w:t xml:space="preserve"> предоставляемое отдельным категориям налогоплательщиков преимущество по сравнению с другими налогоплательщиками, включая возможность не уплачивать налог либо уплачивать его в меньшем размере;</w:t>
      </w:r>
    </w:p>
    <w:p w:rsidR="0048530F" w:rsidRPr="00996401" w:rsidRDefault="0048530F" w:rsidP="0048530F">
      <w:pPr>
        <w:widowControl w:val="0"/>
        <w:ind w:firstLine="709"/>
        <w:jc w:val="both"/>
      </w:pPr>
      <w:r w:rsidRPr="00996401">
        <w:rPr>
          <w:b/>
        </w:rPr>
        <w:t>оценка эффективности –</w:t>
      </w:r>
      <w:r w:rsidRPr="00996401">
        <w:t xml:space="preserve"> процедура сопоставления результатов предоставления налоговых льгот отдельным категориям налогоплательщиков с учетом показателей бюджетной и социальной эффективности в разрезе отраслей (видов деятельности);</w:t>
      </w:r>
    </w:p>
    <w:p w:rsidR="0048530F" w:rsidRPr="00996401" w:rsidRDefault="0048530F" w:rsidP="0048530F">
      <w:pPr>
        <w:widowControl w:val="0"/>
        <w:ind w:firstLine="709"/>
        <w:jc w:val="both"/>
      </w:pPr>
      <w:r w:rsidRPr="00996401">
        <w:rPr>
          <w:b/>
        </w:rPr>
        <w:t>бюджетная эффективность –</w:t>
      </w:r>
      <w:r w:rsidRPr="00996401">
        <w:t xml:space="preserve"> оценка результата хозяйственной деятельности категорий налогоплательщиков, которым предоставлены налоговые льготы с точки зрения влияния на доходы и расходы местного бюджета;</w:t>
      </w:r>
    </w:p>
    <w:p w:rsidR="0048530F" w:rsidRPr="00996401" w:rsidRDefault="0048530F" w:rsidP="0048530F">
      <w:pPr>
        <w:widowControl w:val="0"/>
        <w:ind w:firstLine="709"/>
        <w:jc w:val="both"/>
      </w:pPr>
      <w:r w:rsidRPr="00996401">
        <w:rPr>
          <w:b/>
        </w:rPr>
        <w:t>социальная эффективность –</w:t>
      </w:r>
      <w:r w:rsidRPr="00996401">
        <w:t xml:space="preserve"> оценка степени достижения социально значимого эффекта, направленного на повышение уровня жизни населения;</w:t>
      </w:r>
    </w:p>
    <w:p w:rsidR="0048530F" w:rsidRPr="00996401" w:rsidRDefault="0048530F" w:rsidP="0048530F">
      <w:pPr>
        <w:widowControl w:val="0"/>
        <w:ind w:firstLine="709"/>
        <w:jc w:val="both"/>
      </w:pPr>
      <w:r w:rsidRPr="00996401">
        <w:t>Иные понятия и термины используются в значениях, определяемых Налоговым кодексом Российской Федерации.</w:t>
      </w:r>
    </w:p>
    <w:p w:rsidR="0048530F" w:rsidRPr="00996401" w:rsidRDefault="0048530F" w:rsidP="0048530F">
      <w:pPr>
        <w:widowControl w:val="0"/>
        <w:ind w:firstLine="709"/>
        <w:jc w:val="both"/>
      </w:pPr>
    </w:p>
    <w:p w:rsidR="0048530F" w:rsidRPr="00996401" w:rsidRDefault="0048530F" w:rsidP="0048530F">
      <w:pPr>
        <w:widowControl w:val="0"/>
        <w:ind w:firstLine="709"/>
        <w:jc w:val="center"/>
        <w:rPr>
          <w:b/>
          <w:i/>
        </w:rPr>
      </w:pPr>
      <w:r w:rsidRPr="00996401">
        <w:rPr>
          <w:b/>
          <w:i/>
        </w:rPr>
        <w:t>3. Основные принципы и цели установления налоговых льгот</w:t>
      </w:r>
    </w:p>
    <w:p w:rsidR="0048530F" w:rsidRPr="00996401" w:rsidRDefault="0048530F" w:rsidP="0048530F">
      <w:pPr>
        <w:widowControl w:val="0"/>
        <w:ind w:firstLine="709"/>
        <w:jc w:val="both"/>
        <w:rPr>
          <w:b/>
          <w:i/>
        </w:rPr>
      </w:pPr>
    </w:p>
    <w:p w:rsidR="0048530F" w:rsidRPr="00996401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lang w:eastAsia="en-US"/>
        </w:rPr>
      </w:pPr>
      <w:r w:rsidRPr="00996401">
        <w:rPr>
          <w:rFonts w:eastAsia="Calibri"/>
          <w:lang w:eastAsia="en-US"/>
        </w:rPr>
        <w:t xml:space="preserve">3.1. Установление налоговых льгот осуществляется с соблюдением следующих основных принципов: </w:t>
      </w:r>
    </w:p>
    <w:p w:rsidR="0048530F" w:rsidRPr="00996401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lang w:eastAsia="en-US"/>
        </w:rPr>
      </w:pPr>
      <w:r w:rsidRPr="00996401">
        <w:rPr>
          <w:rFonts w:eastAsia="Calibri"/>
          <w:lang w:eastAsia="en-US"/>
        </w:rPr>
        <w:t>- налоговые льготы устанавливаются в пределах полномочий органов местного самоуправления, установленных федеральным законодательством;</w:t>
      </w:r>
    </w:p>
    <w:p w:rsidR="0048530F" w:rsidRPr="00996401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lang w:eastAsia="en-US"/>
        </w:rPr>
      </w:pPr>
      <w:r w:rsidRPr="00996401">
        <w:rPr>
          <w:rFonts w:eastAsia="Calibri"/>
          <w:lang w:eastAsia="en-US"/>
        </w:rPr>
        <w:t>- налоговые льготы устанавливаются отдельным категориям налогоплательщиков.</w:t>
      </w:r>
    </w:p>
    <w:p w:rsidR="0048530F" w:rsidRPr="00996401" w:rsidRDefault="0048530F" w:rsidP="0048530F">
      <w:pPr>
        <w:autoSpaceDE/>
        <w:autoSpaceDN/>
        <w:ind w:firstLine="709"/>
        <w:jc w:val="both"/>
        <w:rPr>
          <w:rFonts w:eastAsia="Calibri"/>
          <w:lang w:eastAsia="en-US"/>
        </w:rPr>
      </w:pPr>
      <w:r w:rsidRPr="00996401">
        <w:rPr>
          <w:rFonts w:eastAsia="Calibri"/>
          <w:lang w:eastAsia="en-US"/>
        </w:rPr>
        <w:t>3.2. Основной целью предоставления налоговых льгот является оказание поддержки социально незащищенным категориям граждан.</w:t>
      </w:r>
    </w:p>
    <w:p w:rsidR="0048530F" w:rsidRPr="00996401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lang w:eastAsia="en-US"/>
        </w:rPr>
      </w:pPr>
    </w:p>
    <w:p w:rsidR="0048530F" w:rsidRPr="00996401" w:rsidRDefault="0048530F" w:rsidP="0048530F">
      <w:pPr>
        <w:tabs>
          <w:tab w:val="left" w:pos="9214"/>
        </w:tabs>
        <w:autoSpaceDE/>
        <w:autoSpaceDN/>
        <w:ind w:firstLine="709"/>
        <w:jc w:val="center"/>
        <w:rPr>
          <w:rFonts w:eastAsia="Calibri"/>
          <w:b/>
          <w:i/>
          <w:lang w:eastAsia="en-US"/>
        </w:rPr>
      </w:pPr>
      <w:r w:rsidRPr="00996401">
        <w:rPr>
          <w:rFonts w:eastAsia="Calibri"/>
          <w:b/>
          <w:i/>
          <w:lang w:eastAsia="en-US"/>
        </w:rPr>
        <w:t>4. Виды налоговых льгот и условия их предоставления</w:t>
      </w:r>
    </w:p>
    <w:p w:rsidR="0048530F" w:rsidRPr="00996401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b/>
          <w:i/>
          <w:lang w:eastAsia="en-US"/>
        </w:rPr>
      </w:pPr>
    </w:p>
    <w:p w:rsidR="0048530F" w:rsidRPr="00996401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lang w:eastAsia="en-US"/>
        </w:rPr>
      </w:pPr>
      <w:r w:rsidRPr="00996401">
        <w:rPr>
          <w:rFonts w:eastAsia="Calibri"/>
          <w:lang w:eastAsia="en-US"/>
        </w:rPr>
        <w:t xml:space="preserve">4.1. Налоговые льготы предоставляются налогоплательщикам на основании решения Совета депутатов </w:t>
      </w:r>
      <w:r w:rsidR="00A413E1" w:rsidRPr="00996401">
        <w:t>Борк</w:t>
      </w:r>
      <w:r w:rsidR="004D1F7D" w:rsidRPr="00996401">
        <w:rPr>
          <w:rFonts w:eastAsia="Calibri"/>
          <w:lang w:eastAsia="en-US"/>
        </w:rPr>
        <w:t>овского сельского поселения.</w:t>
      </w:r>
    </w:p>
    <w:p w:rsidR="0048530F" w:rsidRPr="00996401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lang w:eastAsia="en-US"/>
        </w:rPr>
      </w:pPr>
      <w:r w:rsidRPr="00996401">
        <w:rPr>
          <w:rFonts w:eastAsia="Calibri"/>
          <w:lang w:eastAsia="en-US"/>
        </w:rPr>
        <w:t>4.2. Налогоплательщикам могут устанавливаться следующие виды налоговых льгот:</w:t>
      </w:r>
    </w:p>
    <w:p w:rsidR="0048530F" w:rsidRPr="00996401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lang w:eastAsia="en-US"/>
        </w:rPr>
      </w:pPr>
      <w:r w:rsidRPr="00996401">
        <w:rPr>
          <w:rFonts w:eastAsia="Calibri"/>
          <w:lang w:eastAsia="en-US"/>
        </w:rPr>
        <w:t>- освобождение от уплаты налога (полное или частичное);</w:t>
      </w:r>
    </w:p>
    <w:p w:rsidR="0048530F" w:rsidRPr="00996401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lang w:eastAsia="en-US"/>
        </w:rPr>
      </w:pPr>
      <w:r w:rsidRPr="00996401">
        <w:rPr>
          <w:rFonts w:eastAsia="Calibri"/>
          <w:lang w:eastAsia="en-US"/>
        </w:rPr>
        <w:t>- установление размера необлагаемой налогом суммы для отдельных категорий налогоплательщиков;</w:t>
      </w:r>
    </w:p>
    <w:p w:rsidR="0048530F" w:rsidRPr="00996401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lang w:eastAsia="en-US"/>
        </w:rPr>
      </w:pPr>
      <w:r w:rsidRPr="00996401">
        <w:rPr>
          <w:rFonts w:eastAsia="Calibri"/>
          <w:lang w:eastAsia="en-US"/>
        </w:rPr>
        <w:t>- установление уровня налоговой ставки ниже максимального значения, установленного налоговым законодательством Российской Федерации.</w:t>
      </w:r>
    </w:p>
    <w:p w:rsidR="0048530F" w:rsidRPr="00996401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lang w:eastAsia="en-US"/>
        </w:rPr>
      </w:pPr>
      <w:r w:rsidRPr="00996401">
        <w:rPr>
          <w:rFonts w:eastAsia="Calibri"/>
          <w:lang w:eastAsia="en-US"/>
        </w:rPr>
        <w:t>4.3. Налоговые льготы предоставляются в пределах сумм, подлежащих зачислению в бюджет поселения.</w:t>
      </w:r>
    </w:p>
    <w:p w:rsidR="0048530F" w:rsidRPr="00996401" w:rsidRDefault="0048530F" w:rsidP="0048530F">
      <w:pPr>
        <w:widowControl w:val="0"/>
        <w:ind w:firstLine="709"/>
        <w:jc w:val="both"/>
      </w:pPr>
    </w:p>
    <w:p w:rsidR="0048530F" w:rsidRPr="00996401" w:rsidRDefault="0048530F" w:rsidP="0048530F">
      <w:pPr>
        <w:widowControl w:val="0"/>
        <w:ind w:firstLine="709"/>
        <w:jc w:val="center"/>
        <w:rPr>
          <w:b/>
          <w:i/>
        </w:rPr>
      </w:pPr>
      <w:r w:rsidRPr="00996401">
        <w:rPr>
          <w:b/>
          <w:i/>
        </w:rPr>
        <w:t>5. Порядок и сроки проведения оценки эффективности налоговых льгот.</w:t>
      </w:r>
    </w:p>
    <w:p w:rsidR="0048530F" w:rsidRPr="00996401" w:rsidRDefault="0048530F" w:rsidP="0048530F">
      <w:pPr>
        <w:widowControl w:val="0"/>
        <w:ind w:firstLine="709"/>
        <w:jc w:val="both"/>
      </w:pPr>
    </w:p>
    <w:p w:rsidR="0048530F" w:rsidRPr="00996401" w:rsidRDefault="0048530F" w:rsidP="0048530F">
      <w:pPr>
        <w:widowControl w:val="0"/>
        <w:ind w:firstLine="709"/>
        <w:jc w:val="both"/>
      </w:pPr>
      <w:r w:rsidRPr="00996401">
        <w:t>5.1. Сроки проведения оценки:</w:t>
      </w:r>
    </w:p>
    <w:p w:rsidR="0048530F" w:rsidRPr="00996401" w:rsidRDefault="0048530F" w:rsidP="0048530F">
      <w:pPr>
        <w:widowControl w:val="0"/>
        <w:ind w:firstLine="709"/>
        <w:jc w:val="both"/>
      </w:pPr>
      <w:r w:rsidRPr="00996401">
        <w:t>а) по предоставленным налоговым льготам - ежегодно по состоянию на 1 января года, следующего за отчетным финансовым годом, в срок не позднее 1 октября;</w:t>
      </w:r>
    </w:p>
    <w:p w:rsidR="0048530F" w:rsidRPr="00996401" w:rsidRDefault="0048530F" w:rsidP="0048530F">
      <w:pPr>
        <w:widowControl w:val="0"/>
        <w:ind w:firstLine="709"/>
        <w:jc w:val="both"/>
      </w:pPr>
      <w:r w:rsidRPr="00996401">
        <w:t xml:space="preserve">б) по планируемым к предоставлению налоговым льготам - в сроки, установленные для подготовки проектов решений Совета депутатов </w:t>
      </w:r>
      <w:r w:rsidR="00A413E1" w:rsidRPr="00996401">
        <w:t>Борк</w:t>
      </w:r>
      <w:r w:rsidR="004D1F7D" w:rsidRPr="00996401">
        <w:t>овского сельского поселения</w:t>
      </w:r>
      <w:r w:rsidRPr="00996401">
        <w:t>, предусматривающих предоставление налоговых льгот.</w:t>
      </w:r>
    </w:p>
    <w:p w:rsidR="0048530F" w:rsidRPr="00996401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lang w:eastAsia="en-US"/>
        </w:rPr>
      </w:pPr>
      <w:r w:rsidRPr="00996401">
        <w:rPr>
          <w:rFonts w:eastAsia="Calibri"/>
          <w:lang w:eastAsia="en-US"/>
        </w:rPr>
        <w:t>5.2. Источником информации для расчетов оценки эффективности налоговых льгот служ</w:t>
      </w:r>
      <w:r w:rsidR="004D1F7D" w:rsidRPr="00996401">
        <w:rPr>
          <w:rFonts w:eastAsia="Calibri"/>
          <w:lang w:eastAsia="en-US"/>
        </w:rPr>
        <w:t xml:space="preserve">ат данные налоговой отчетности </w:t>
      </w:r>
      <w:r w:rsidRPr="00996401">
        <w:rPr>
          <w:rFonts w:eastAsia="Calibri"/>
          <w:lang w:eastAsia="en-US"/>
        </w:rPr>
        <w:t>(отчет о налоговой базе и структуре начислений по местным налогам Ф№ 5-МН), а также иная достоверная информация.</w:t>
      </w:r>
    </w:p>
    <w:p w:rsidR="0048530F" w:rsidRPr="00996401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lang w:eastAsia="en-US"/>
        </w:rPr>
      </w:pPr>
      <w:r w:rsidRPr="00996401">
        <w:rPr>
          <w:rFonts w:eastAsia="Calibri"/>
          <w:lang w:eastAsia="en-US"/>
        </w:rPr>
        <w:t>5.3. При проведении оценки эффективности налоговых льгот уполномоченным органом (лицом) используются следующие показатели:</w:t>
      </w:r>
    </w:p>
    <w:p w:rsidR="0048530F" w:rsidRPr="00996401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lang w:eastAsia="en-US"/>
        </w:rPr>
      </w:pPr>
      <w:r w:rsidRPr="00996401">
        <w:rPr>
          <w:rFonts w:eastAsia="Calibri"/>
          <w:lang w:eastAsia="en-US"/>
        </w:rPr>
        <w:t>- налогооблагаемая база по налогу на начало и конец отчетного периода;</w:t>
      </w:r>
    </w:p>
    <w:p w:rsidR="0048530F" w:rsidRPr="00996401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lang w:eastAsia="en-US"/>
        </w:rPr>
      </w:pPr>
      <w:r w:rsidRPr="00996401">
        <w:rPr>
          <w:rFonts w:eastAsia="Calibri"/>
          <w:lang w:eastAsia="en-US"/>
        </w:rPr>
        <w:t>- ставка налога;</w:t>
      </w:r>
    </w:p>
    <w:p w:rsidR="0048530F" w:rsidRPr="00996401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lang w:eastAsia="en-US"/>
        </w:rPr>
      </w:pPr>
      <w:r w:rsidRPr="00996401">
        <w:rPr>
          <w:rFonts w:eastAsia="Calibri"/>
          <w:lang w:eastAsia="en-US"/>
        </w:rPr>
        <w:t>- льготная ставка налога (при предоставлении льготы по пониженной ставке);</w:t>
      </w:r>
    </w:p>
    <w:p w:rsidR="0048530F" w:rsidRPr="00996401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lang w:eastAsia="en-US"/>
        </w:rPr>
      </w:pPr>
      <w:r w:rsidRPr="00996401">
        <w:rPr>
          <w:rFonts w:eastAsia="Calibri"/>
          <w:lang w:eastAsia="en-US"/>
        </w:rPr>
        <w:t>- сумма сокращения базы налога (при полном или частичном освобождении от налога) за истекший период отчетного года;</w:t>
      </w:r>
    </w:p>
    <w:p w:rsidR="0048530F" w:rsidRPr="00996401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lang w:eastAsia="en-US"/>
        </w:rPr>
      </w:pPr>
      <w:r w:rsidRPr="00996401">
        <w:rPr>
          <w:rFonts w:eastAsia="Calibri"/>
          <w:lang w:eastAsia="en-US"/>
        </w:rPr>
        <w:t>- сумма начисленных налогов в бюджет поселения;</w:t>
      </w:r>
    </w:p>
    <w:p w:rsidR="0048530F" w:rsidRPr="00996401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lang w:eastAsia="en-US"/>
        </w:rPr>
      </w:pPr>
      <w:r w:rsidRPr="00996401">
        <w:rPr>
          <w:rFonts w:eastAsia="Calibri"/>
          <w:lang w:eastAsia="en-US"/>
        </w:rPr>
        <w:t>- сумма уплаченных налогов в бюджет поселения;</w:t>
      </w:r>
    </w:p>
    <w:p w:rsidR="0048530F" w:rsidRPr="00996401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lang w:eastAsia="en-US"/>
        </w:rPr>
      </w:pPr>
      <w:r w:rsidRPr="00996401">
        <w:rPr>
          <w:rFonts w:eastAsia="Calibri"/>
          <w:lang w:eastAsia="en-US"/>
        </w:rPr>
        <w:t>- сумма задолженности по уплате налогов в бюджет поселения;</w:t>
      </w:r>
    </w:p>
    <w:p w:rsidR="0048530F" w:rsidRPr="00996401" w:rsidRDefault="0048530F" w:rsidP="0048530F">
      <w:pPr>
        <w:widowControl w:val="0"/>
        <w:ind w:firstLine="709"/>
        <w:jc w:val="both"/>
      </w:pPr>
      <w:r w:rsidRPr="00996401">
        <w:t xml:space="preserve">5.4. Оценка эффективности налоговых льгот может включать в себя как оценку бюджетной и социальной </w:t>
      </w:r>
      <w:r w:rsidRPr="00996401">
        <w:lastRenderedPageBreak/>
        <w:t>эффективности, так и оценку только социальной эффективности в зависимости от категории налогоплательщиков.</w:t>
      </w:r>
    </w:p>
    <w:p w:rsidR="0048530F" w:rsidRPr="00996401" w:rsidRDefault="0048530F" w:rsidP="0048530F">
      <w:pPr>
        <w:widowControl w:val="0"/>
        <w:ind w:firstLine="709"/>
        <w:jc w:val="both"/>
      </w:pPr>
      <w:r w:rsidRPr="00996401">
        <w:t>5.5. Бюджетная эффективность предоставленных налоговых льгот определяется на основании сравнения сумм налогов, поступивших в местный бюджет за последний отчетный год и год, предшествующий последнему отчетному, по соответствующему виду экономической деятельности, на который распространяется налоговая льгота.</w:t>
      </w:r>
    </w:p>
    <w:p w:rsidR="0048530F" w:rsidRPr="00996401" w:rsidRDefault="0048530F" w:rsidP="0048530F">
      <w:pPr>
        <w:widowControl w:val="0"/>
        <w:ind w:firstLine="709"/>
        <w:jc w:val="both"/>
      </w:pPr>
      <w:r w:rsidRPr="00996401">
        <w:t>5.6. Бюджетная эффективность предоставленных налоговых льгот считается высокой в случае, если сумма налогов, поступивших в местный бюджет по соответствующему виду экономической деятельности за последний отчетный год, превышает сумму налогов, поступивших за год, предшествующий последнему отчетному году.</w:t>
      </w:r>
    </w:p>
    <w:p w:rsidR="0048530F" w:rsidRPr="00996401" w:rsidRDefault="0048530F" w:rsidP="0048530F">
      <w:pPr>
        <w:widowControl w:val="0"/>
        <w:ind w:firstLine="709"/>
        <w:jc w:val="both"/>
      </w:pPr>
      <w:r w:rsidRPr="00996401">
        <w:t>Положительная динамика оценивается баллом 1, отсутствие изменений либо отрицательная динамика оценивается баллом 0.</w:t>
      </w:r>
    </w:p>
    <w:p w:rsidR="0048530F" w:rsidRPr="00996401" w:rsidRDefault="0048530F" w:rsidP="0048530F">
      <w:pPr>
        <w:widowControl w:val="0"/>
        <w:ind w:firstLine="709"/>
        <w:jc w:val="both"/>
      </w:pPr>
      <w:r w:rsidRPr="00996401">
        <w:t>5.7. Оценка бюджетной эффективности планируемых к предоставлению налоговых льгот производится по плановому периоду. В данном случае бюджетная эффективность предоставления налоговых льгот определяется на основе сравнения сумм налогов, поступивших в местный бюджет за отчетный финансовый год и очередной финансовый год по соответствующей категории налогоплательщиков, претендующих на получение налоговой льготы. Бюджетная эффективность планируемой к предоставлению налоговой льготы считается высокой в случае, если прирост сумм, планируемых к уплате налогов в местный бюджет за очередной финансовый год, по сравнению с отчетным финансовым годом превышает сумму выпадающих доходов местного бюджета от предоставления налоговой льготы.</w:t>
      </w:r>
    </w:p>
    <w:p w:rsidR="0048530F" w:rsidRPr="00996401" w:rsidRDefault="0048530F" w:rsidP="0048530F">
      <w:pPr>
        <w:widowControl w:val="0"/>
        <w:ind w:firstLine="709"/>
        <w:jc w:val="both"/>
      </w:pPr>
      <w:r w:rsidRPr="00996401">
        <w:t>Положительная динамика оценивается баллом 1, отсутствие изменений либо отрицательная динамика оценивается баллом 0.</w:t>
      </w:r>
    </w:p>
    <w:p w:rsidR="0048530F" w:rsidRPr="00996401" w:rsidRDefault="0048530F" w:rsidP="0048530F">
      <w:pPr>
        <w:widowControl w:val="0"/>
        <w:autoSpaceDE/>
        <w:autoSpaceDN/>
        <w:ind w:firstLine="709"/>
        <w:jc w:val="both"/>
      </w:pPr>
      <w:r w:rsidRPr="00996401">
        <w:t xml:space="preserve">5.8. В качестве критерия </w:t>
      </w:r>
      <w:r w:rsidRPr="00996401">
        <w:rPr>
          <w:bCs/>
        </w:rPr>
        <w:t>социальной эффективности</w:t>
      </w:r>
      <w:r w:rsidRPr="00996401">
        <w:rPr>
          <w:b/>
          <w:bCs/>
        </w:rPr>
        <w:t xml:space="preserve"> </w:t>
      </w:r>
      <w:r w:rsidRPr="00996401">
        <w:t xml:space="preserve">налоговых льгот </w:t>
      </w:r>
      <w:r w:rsidRPr="00996401">
        <w:rPr>
          <w:iCs/>
          <w:shd w:val="clear" w:color="auto" w:fill="FFFFFF"/>
        </w:rPr>
        <w:t>для физических лиц</w:t>
      </w:r>
      <w:r w:rsidRPr="00996401">
        <w:t xml:space="preserve"> может выступать сумма предоставляемых налоговых льгот налогоплательщикам, обратившимся за предоставлением социальной помощи.</w:t>
      </w:r>
    </w:p>
    <w:p w:rsidR="0048530F" w:rsidRPr="00996401" w:rsidRDefault="0048530F" w:rsidP="0048530F">
      <w:pPr>
        <w:widowControl w:val="0"/>
        <w:autoSpaceDE/>
        <w:autoSpaceDN/>
        <w:ind w:firstLine="709"/>
        <w:jc w:val="both"/>
      </w:pPr>
      <w:r w:rsidRPr="00996401">
        <w:t xml:space="preserve">Для остальных категорий налогоплательщиков </w:t>
      </w:r>
      <w:r w:rsidRPr="00996401">
        <w:rPr>
          <w:bCs/>
        </w:rPr>
        <w:t>социальная эффективность</w:t>
      </w:r>
      <w:r w:rsidRPr="00996401">
        <w:rPr>
          <w:b/>
          <w:bCs/>
        </w:rPr>
        <w:t xml:space="preserve"> </w:t>
      </w:r>
      <w:r w:rsidRPr="00996401">
        <w:t>налоговых льгот - последствия введения налоговой льготы, определяемые показателями, отражающими динамику производственных и финансовых результатов деятельности тех категорий налогоплательщиков, которым предоставлена налоговая льгота, и (или) показателями, подтверждающими создание благоприятных условий развития социальной инфраструктуры и бизнеса, повышение социальной защищенности населения, формирование благоприятных условий жизнедеятельности для малообеспеченных граждан и граждан, оказавшихся в трудной жизненной ситуации.</w:t>
      </w:r>
    </w:p>
    <w:p w:rsidR="0048530F" w:rsidRPr="00996401" w:rsidRDefault="0048530F" w:rsidP="0048530F">
      <w:pPr>
        <w:widowControl w:val="0"/>
        <w:autoSpaceDE/>
        <w:autoSpaceDN/>
        <w:ind w:firstLine="709"/>
        <w:jc w:val="both"/>
      </w:pPr>
      <w:r w:rsidRPr="00996401">
        <w:t>Социальная эффективность для таких налогоплательщиков определяется показателями, характеризующими динамику социально-экономических показателей их деятельности:</w:t>
      </w:r>
    </w:p>
    <w:p w:rsidR="0048530F" w:rsidRPr="00996401" w:rsidRDefault="0048530F" w:rsidP="0048530F">
      <w:pPr>
        <w:widowControl w:val="0"/>
        <w:tabs>
          <w:tab w:val="left" w:pos="2217"/>
          <w:tab w:val="right" w:pos="8957"/>
        </w:tabs>
        <w:autoSpaceDE/>
        <w:autoSpaceDN/>
        <w:ind w:firstLine="709"/>
        <w:jc w:val="both"/>
      </w:pPr>
      <w:r w:rsidRPr="00996401">
        <w:t>увеличение средней заработной платы работников в сфере деятельности, на которую распространяется налоговая льгота;</w:t>
      </w:r>
    </w:p>
    <w:p w:rsidR="0048530F" w:rsidRPr="00996401" w:rsidRDefault="0048530F" w:rsidP="0048530F">
      <w:pPr>
        <w:widowControl w:val="0"/>
        <w:autoSpaceDE/>
        <w:autoSpaceDN/>
        <w:ind w:firstLine="709"/>
        <w:jc w:val="both"/>
      </w:pPr>
      <w:r w:rsidRPr="00996401">
        <w:t>создание новых рабочих мест в сфере деятельности, на которую распространяется налоговая льгота;</w:t>
      </w:r>
    </w:p>
    <w:p w:rsidR="0048530F" w:rsidRPr="00996401" w:rsidRDefault="0048530F" w:rsidP="0048530F">
      <w:pPr>
        <w:widowControl w:val="0"/>
        <w:autoSpaceDE/>
        <w:autoSpaceDN/>
        <w:ind w:firstLine="709"/>
        <w:jc w:val="both"/>
      </w:pPr>
      <w:r w:rsidRPr="00996401">
        <w:t>направление средств, высвободившихся в результате предоставления налоговых льгот, в полном объеме на собственное развитие;</w:t>
      </w:r>
    </w:p>
    <w:p w:rsidR="0048530F" w:rsidRPr="00996401" w:rsidRDefault="0048530F" w:rsidP="0048530F">
      <w:pPr>
        <w:widowControl w:val="0"/>
        <w:autoSpaceDE/>
        <w:autoSpaceDN/>
        <w:ind w:firstLine="709"/>
        <w:jc w:val="both"/>
      </w:pPr>
      <w:r w:rsidRPr="00996401">
        <w:t>улучшение условий труда работников в сфере деятельности, на которую распространяется налоговая льгота;</w:t>
      </w:r>
    </w:p>
    <w:p w:rsidR="0048530F" w:rsidRPr="00996401" w:rsidRDefault="0048530F" w:rsidP="0048530F">
      <w:pPr>
        <w:widowControl w:val="0"/>
        <w:tabs>
          <w:tab w:val="left" w:pos="2217"/>
          <w:tab w:val="right" w:pos="8957"/>
        </w:tabs>
        <w:autoSpaceDE/>
        <w:autoSpaceDN/>
        <w:ind w:firstLine="709"/>
        <w:jc w:val="both"/>
      </w:pPr>
      <w:r w:rsidRPr="00996401">
        <w:t>отчисления высвободившихся средств на социальные проекты, благотворительность, повышение экологической безопасности в расчете на одного работника и др.</w:t>
      </w:r>
    </w:p>
    <w:p w:rsidR="0048530F" w:rsidRPr="00996401" w:rsidRDefault="0048530F" w:rsidP="0048530F">
      <w:pPr>
        <w:widowControl w:val="0"/>
        <w:ind w:firstLine="709"/>
        <w:jc w:val="both"/>
      </w:pPr>
      <w:r w:rsidRPr="00996401">
        <w:t>Положительная динамика каждого показателя оценивается баллом 1, отсутствие изменений либо отрицательная динамика по каждому показателю оценивается баллом 0.</w:t>
      </w:r>
    </w:p>
    <w:p w:rsidR="0048530F" w:rsidRPr="00996401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lang w:eastAsia="en-US"/>
        </w:rPr>
      </w:pPr>
      <w:r w:rsidRPr="00996401">
        <w:rPr>
          <w:rFonts w:eastAsia="Calibri"/>
          <w:lang w:eastAsia="en-US"/>
        </w:rPr>
        <w:t>5.9. Эффективность предоставленных (планируемых к предоставлению) налоговых льгот признается высокой при общей сумме баллов показателей бюджетной и социальной эффективности, равной двум и более, низкой - при общей сумме баллов менее двух.</w:t>
      </w:r>
    </w:p>
    <w:p w:rsidR="0048530F" w:rsidRPr="00996401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lang w:eastAsia="en-US"/>
        </w:rPr>
      </w:pPr>
      <w:r w:rsidRPr="00996401">
        <w:rPr>
          <w:rFonts w:eastAsia="Calibri"/>
          <w:lang w:eastAsia="en-US"/>
        </w:rPr>
        <w:t>5.10. Оценка эффективности налоговых льгот производится уполномоченным органом (лицом) в 2 этапа.</w:t>
      </w:r>
    </w:p>
    <w:p w:rsidR="0048530F" w:rsidRPr="00996401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lang w:eastAsia="en-US"/>
        </w:rPr>
      </w:pPr>
      <w:r w:rsidRPr="00996401">
        <w:rPr>
          <w:rFonts w:eastAsia="Calibri"/>
          <w:lang w:eastAsia="en-US"/>
        </w:rPr>
        <w:t xml:space="preserve">5.11. На первом этапе производится инвентаризация предоставленных в соответствии с решениями Совета депутатов </w:t>
      </w:r>
      <w:r w:rsidR="00A413E1" w:rsidRPr="00996401">
        <w:t>Борк</w:t>
      </w:r>
      <w:r w:rsidR="004D1F7D" w:rsidRPr="00996401">
        <w:rPr>
          <w:rFonts w:eastAsia="Calibri"/>
          <w:lang w:eastAsia="en-US"/>
        </w:rPr>
        <w:t>овского сельского поселения</w:t>
      </w:r>
      <w:r w:rsidRPr="00996401">
        <w:rPr>
          <w:rFonts w:eastAsia="Calibri"/>
          <w:lang w:eastAsia="en-US"/>
        </w:rPr>
        <w:t xml:space="preserve"> налоговых льгот.</w:t>
      </w:r>
    </w:p>
    <w:p w:rsidR="0048530F" w:rsidRPr="00996401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lang w:eastAsia="en-US"/>
        </w:rPr>
      </w:pPr>
      <w:r w:rsidRPr="00996401">
        <w:rPr>
          <w:rFonts w:eastAsia="Calibri"/>
          <w:lang w:eastAsia="en-US"/>
        </w:rPr>
        <w:t xml:space="preserve">По результатам инвентаризации составляется реестр предоставленных налоговых льгот. Ведение реестра осуществляется по форме согласно приложению к настоящему Порядку. При предоставлении новых налоговых льгот по местным налогам, отмене льгот или изменении содержания льготы в реестр вносятся соответствующие поправки.  </w:t>
      </w:r>
    </w:p>
    <w:p w:rsidR="0048530F" w:rsidRPr="00996401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lang w:eastAsia="en-US"/>
        </w:rPr>
      </w:pPr>
      <w:r w:rsidRPr="00996401">
        <w:rPr>
          <w:rFonts w:eastAsia="Calibri"/>
          <w:lang w:eastAsia="en-US"/>
        </w:rPr>
        <w:t>5.12. На втором этапе определяются потери (суммы недополученных доходов) бюджета поселения, обусловленные предоставлением налоговых льгот.</w:t>
      </w:r>
    </w:p>
    <w:p w:rsidR="0048530F" w:rsidRPr="00996401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lang w:eastAsia="en-US"/>
        </w:rPr>
      </w:pPr>
      <w:r w:rsidRPr="00996401">
        <w:rPr>
          <w:rFonts w:eastAsia="Calibri"/>
          <w:lang w:eastAsia="en-US"/>
        </w:rPr>
        <w:t>Оценка потерь производится по следующим формулам:</w:t>
      </w:r>
    </w:p>
    <w:p w:rsidR="0048530F" w:rsidRPr="00996401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lang w:eastAsia="en-US"/>
        </w:rPr>
      </w:pPr>
      <w:r w:rsidRPr="00996401">
        <w:rPr>
          <w:rFonts w:eastAsia="Calibri"/>
          <w:lang w:eastAsia="en-US"/>
        </w:rPr>
        <w:t>1) В случае если предоставление льготы заключается в освобождении от налогообложения части базы налога:</w:t>
      </w:r>
    </w:p>
    <w:p w:rsidR="0048530F" w:rsidRPr="00996401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lang w:eastAsia="en-US"/>
        </w:rPr>
      </w:pPr>
    </w:p>
    <w:p w:rsidR="0048530F" w:rsidRPr="00996401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i/>
          <w:lang w:eastAsia="en-US"/>
        </w:rPr>
      </w:pPr>
      <w:r w:rsidRPr="00996401">
        <w:rPr>
          <w:rFonts w:eastAsia="Calibri"/>
          <w:i/>
          <w:lang w:eastAsia="en-US"/>
        </w:rPr>
        <w:t>Спб = Сснб х НС,</w:t>
      </w:r>
    </w:p>
    <w:p w:rsidR="0048530F" w:rsidRPr="00996401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i/>
          <w:lang w:eastAsia="en-US"/>
        </w:rPr>
      </w:pPr>
    </w:p>
    <w:p w:rsidR="0048530F" w:rsidRPr="00996401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lang w:eastAsia="en-US"/>
        </w:rPr>
      </w:pPr>
      <w:r w:rsidRPr="00996401">
        <w:rPr>
          <w:rFonts w:eastAsia="Calibri"/>
          <w:lang w:eastAsia="en-US"/>
        </w:rPr>
        <w:t>где Спб – сумма потерь (сумма недополученных доходов) бюджета поселения;</w:t>
      </w:r>
    </w:p>
    <w:p w:rsidR="0048530F" w:rsidRPr="00996401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lang w:eastAsia="en-US"/>
        </w:rPr>
      </w:pPr>
      <w:r w:rsidRPr="00996401">
        <w:rPr>
          <w:rFonts w:eastAsia="Calibri"/>
          <w:lang w:eastAsia="en-US"/>
        </w:rPr>
        <w:t>Сснб – сумма (размер) сокращения базы налога по причине предоставления льгот;</w:t>
      </w:r>
    </w:p>
    <w:p w:rsidR="0048530F" w:rsidRPr="00996401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lang w:eastAsia="en-US"/>
        </w:rPr>
      </w:pPr>
      <w:r w:rsidRPr="00996401">
        <w:rPr>
          <w:rFonts w:eastAsia="Calibri"/>
          <w:lang w:eastAsia="en-US"/>
        </w:rPr>
        <w:t>НС – действующая в период предоставления льгот ставка налога;</w:t>
      </w:r>
    </w:p>
    <w:p w:rsidR="0048530F" w:rsidRPr="00996401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lang w:eastAsia="en-US"/>
        </w:rPr>
      </w:pPr>
    </w:p>
    <w:p w:rsidR="0048530F" w:rsidRPr="00996401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lang w:eastAsia="en-US"/>
        </w:rPr>
      </w:pPr>
      <w:r w:rsidRPr="00996401">
        <w:rPr>
          <w:rFonts w:eastAsia="Calibri"/>
          <w:lang w:eastAsia="en-US"/>
        </w:rPr>
        <w:t>2) в случае если предоставление льготы заключается в обложении части базы налога по пониженной налоговой ставке:</w:t>
      </w:r>
    </w:p>
    <w:p w:rsidR="0048530F" w:rsidRPr="00996401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i/>
          <w:lang w:eastAsia="en-US"/>
        </w:rPr>
      </w:pPr>
    </w:p>
    <w:p w:rsidR="0048530F" w:rsidRPr="00996401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i/>
          <w:lang w:eastAsia="en-US"/>
        </w:rPr>
      </w:pPr>
      <w:r w:rsidRPr="00996401">
        <w:rPr>
          <w:rFonts w:eastAsia="Calibri"/>
          <w:i/>
          <w:lang w:eastAsia="en-US"/>
        </w:rPr>
        <w:lastRenderedPageBreak/>
        <w:t>Спб = БНл х (НСб – НСл),</w:t>
      </w:r>
    </w:p>
    <w:p w:rsidR="0048530F" w:rsidRPr="00996401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lang w:eastAsia="en-US"/>
        </w:rPr>
      </w:pPr>
    </w:p>
    <w:p w:rsidR="0048530F" w:rsidRPr="00996401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lang w:eastAsia="en-US"/>
        </w:rPr>
      </w:pPr>
      <w:r w:rsidRPr="00996401">
        <w:rPr>
          <w:rFonts w:eastAsia="Calibri"/>
          <w:lang w:eastAsia="en-US"/>
        </w:rPr>
        <w:t>где Спб – сумма потерь (сумма недополученных доходов) бюджета поселения;</w:t>
      </w:r>
    </w:p>
    <w:p w:rsidR="0048530F" w:rsidRPr="00996401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lang w:eastAsia="en-US"/>
        </w:rPr>
      </w:pPr>
      <w:r w:rsidRPr="00996401">
        <w:rPr>
          <w:rFonts w:eastAsia="Calibri"/>
          <w:lang w:eastAsia="en-US"/>
        </w:rPr>
        <w:t>БНл – размер базы налога, на которую распространяется действие льготной ставки;</w:t>
      </w:r>
    </w:p>
    <w:p w:rsidR="0048530F" w:rsidRPr="00996401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lang w:eastAsia="en-US"/>
        </w:rPr>
      </w:pPr>
      <w:r w:rsidRPr="00996401">
        <w:rPr>
          <w:rFonts w:eastAsia="Calibri"/>
          <w:lang w:eastAsia="en-US"/>
        </w:rPr>
        <w:t>НСб – действующая (предполагаемая) в период предоставления льгот базовая ставка налога;</w:t>
      </w:r>
    </w:p>
    <w:p w:rsidR="0048530F" w:rsidRPr="00996401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lang w:eastAsia="en-US"/>
        </w:rPr>
      </w:pPr>
      <w:r w:rsidRPr="00996401">
        <w:rPr>
          <w:rFonts w:eastAsia="Calibri"/>
          <w:lang w:eastAsia="en-US"/>
        </w:rPr>
        <w:t>НСл – льготная ставка налога.</w:t>
      </w:r>
    </w:p>
    <w:p w:rsidR="0048530F" w:rsidRPr="00996401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color w:val="000000"/>
          <w:lang w:eastAsia="en-US"/>
        </w:rPr>
      </w:pPr>
    </w:p>
    <w:p w:rsidR="0048530F" w:rsidRPr="00996401" w:rsidRDefault="0048530F" w:rsidP="0048530F">
      <w:pPr>
        <w:tabs>
          <w:tab w:val="left" w:pos="9214"/>
        </w:tabs>
        <w:autoSpaceDE/>
        <w:autoSpaceDN/>
        <w:ind w:firstLine="709"/>
        <w:jc w:val="center"/>
        <w:rPr>
          <w:rFonts w:eastAsia="Calibri"/>
          <w:b/>
          <w:i/>
          <w:lang w:eastAsia="en-US"/>
        </w:rPr>
      </w:pPr>
      <w:r w:rsidRPr="00996401">
        <w:rPr>
          <w:rFonts w:eastAsia="Calibri"/>
          <w:b/>
          <w:i/>
          <w:lang w:eastAsia="en-US"/>
        </w:rPr>
        <w:t>6. Применение результатов оценки эффективности налоговых льгот</w:t>
      </w:r>
    </w:p>
    <w:p w:rsidR="0048530F" w:rsidRPr="00996401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b/>
          <w:i/>
          <w:lang w:eastAsia="en-US"/>
        </w:rPr>
      </w:pPr>
    </w:p>
    <w:p w:rsidR="0048530F" w:rsidRPr="00996401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lang w:eastAsia="en-US"/>
        </w:rPr>
      </w:pPr>
      <w:r w:rsidRPr="00996401">
        <w:rPr>
          <w:rFonts w:eastAsia="Calibri"/>
          <w:lang w:eastAsia="en-US"/>
        </w:rPr>
        <w:t>6.1. По результатам проведения оценки составляется аналитическая записка Глав</w:t>
      </w:r>
      <w:r w:rsidR="004D1F7D" w:rsidRPr="00996401">
        <w:rPr>
          <w:rFonts w:eastAsia="Calibri"/>
          <w:lang w:eastAsia="en-US"/>
        </w:rPr>
        <w:t xml:space="preserve">е </w:t>
      </w:r>
      <w:r w:rsidRPr="00996401">
        <w:rPr>
          <w:rFonts w:eastAsia="Calibri"/>
          <w:lang w:eastAsia="en-US"/>
        </w:rPr>
        <w:t>поселения.</w:t>
      </w:r>
    </w:p>
    <w:p w:rsidR="0048530F" w:rsidRPr="00996401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lang w:eastAsia="en-US"/>
        </w:rPr>
      </w:pPr>
      <w:r w:rsidRPr="00996401">
        <w:rPr>
          <w:rFonts w:eastAsia="Calibri"/>
          <w:lang w:eastAsia="en-US"/>
        </w:rPr>
        <w:t>6.2. Результаты оценки эффективности налоговых льгот используются для:</w:t>
      </w:r>
    </w:p>
    <w:p w:rsidR="0048530F" w:rsidRPr="00996401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lang w:eastAsia="en-US"/>
        </w:rPr>
      </w:pPr>
      <w:r w:rsidRPr="00996401">
        <w:rPr>
          <w:rFonts w:eastAsia="Calibri"/>
          <w:lang w:eastAsia="en-US"/>
        </w:rPr>
        <w:t>- разработки бюджета поселения на очередной финансовый год и среднесрочную перспективу;</w:t>
      </w:r>
    </w:p>
    <w:p w:rsidR="0048530F" w:rsidRPr="00996401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lang w:eastAsia="en-US"/>
        </w:rPr>
      </w:pPr>
      <w:r w:rsidRPr="00996401">
        <w:rPr>
          <w:rFonts w:eastAsia="Calibri"/>
          <w:lang w:eastAsia="en-US"/>
        </w:rPr>
        <w:t>- своевременного принятия мер по отмене неэффективных налоговых льгот;</w:t>
      </w:r>
    </w:p>
    <w:p w:rsidR="0048530F" w:rsidRPr="00996401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lang w:eastAsia="en-US"/>
        </w:rPr>
      </w:pPr>
      <w:r w:rsidRPr="00996401">
        <w:rPr>
          <w:rFonts w:eastAsia="Calibri"/>
          <w:lang w:eastAsia="en-US"/>
        </w:rPr>
        <w:t>- введения новых видов налоговых льгот (внесения изменений в предоставленные налоговые льготы).</w:t>
      </w:r>
    </w:p>
    <w:p w:rsidR="0048530F" w:rsidRPr="00996401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lang w:eastAsia="en-US"/>
        </w:rPr>
      </w:pPr>
    </w:p>
    <w:p w:rsidR="0048530F" w:rsidRPr="00996401" w:rsidRDefault="0048530F" w:rsidP="0048530F">
      <w:pPr>
        <w:tabs>
          <w:tab w:val="left" w:pos="9214"/>
        </w:tabs>
        <w:autoSpaceDE/>
        <w:autoSpaceDN/>
        <w:ind w:firstLine="709"/>
        <w:jc w:val="center"/>
        <w:rPr>
          <w:rFonts w:eastAsia="Calibri"/>
          <w:b/>
          <w:i/>
          <w:lang w:eastAsia="en-US"/>
        </w:rPr>
      </w:pPr>
      <w:r w:rsidRPr="00996401">
        <w:rPr>
          <w:rFonts w:eastAsia="Calibri"/>
          <w:b/>
          <w:i/>
          <w:lang w:eastAsia="en-US"/>
        </w:rPr>
        <w:t>7. Мониторинг результатов оценки эффективности налоговых льгот</w:t>
      </w:r>
    </w:p>
    <w:p w:rsidR="0048530F" w:rsidRPr="00996401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lang w:eastAsia="en-US"/>
        </w:rPr>
      </w:pPr>
    </w:p>
    <w:p w:rsidR="0048530F" w:rsidRPr="00996401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lang w:eastAsia="en-US"/>
        </w:rPr>
      </w:pPr>
      <w:r w:rsidRPr="00996401">
        <w:rPr>
          <w:rFonts w:eastAsia="Calibri"/>
          <w:lang w:eastAsia="en-US"/>
        </w:rPr>
        <w:t>Регулярность проведения оценки эффективности налоговых льгот обеспечивается постоянно действующей системой их мониторинга уполномоченным органом (лицом) в сроки, установленные пунктом 5.1 настоящего Порядка.</w:t>
      </w:r>
    </w:p>
    <w:p w:rsidR="0048530F" w:rsidRPr="00996401" w:rsidRDefault="0048530F" w:rsidP="0048530F">
      <w:pPr>
        <w:tabs>
          <w:tab w:val="left" w:pos="9214"/>
        </w:tabs>
        <w:autoSpaceDE/>
        <w:autoSpaceDN/>
        <w:ind w:firstLine="709"/>
        <w:jc w:val="both"/>
        <w:rPr>
          <w:rFonts w:eastAsia="Calibri"/>
          <w:lang w:eastAsia="en-US"/>
        </w:rPr>
      </w:pPr>
    </w:p>
    <w:p w:rsidR="0048530F" w:rsidRPr="00996401" w:rsidRDefault="0048530F" w:rsidP="0048530F">
      <w:pPr>
        <w:widowControl w:val="0"/>
        <w:ind w:firstLine="709"/>
        <w:jc w:val="both"/>
      </w:pPr>
    </w:p>
    <w:p w:rsidR="0048530F" w:rsidRPr="00996401" w:rsidRDefault="0048530F" w:rsidP="0048530F">
      <w:pPr>
        <w:widowControl w:val="0"/>
        <w:ind w:firstLine="709"/>
        <w:jc w:val="both"/>
      </w:pPr>
    </w:p>
    <w:p w:rsidR="0048530F" w:rsidRPr="00996401" w:rsidRDefault="0048530F" w:rsidP="0048530F">
      <w:pPr>
        <w:widowControl w:val="0"/>
        <w:ind w:firstLine="709"/>
        <w:jc w:val="both"/>
      </w:pPr>
    </w:p>
    <w:p w:rsidR="0048530F" w:rsidRPr="00996401" w:rsidRDefault="0048530F" w:rsidP="0048530F">
      <w:pPr>
        <w:autoSpaceDE/>
        <w:autoSpaceDN/>
        <w:ind w:firstLine="709"/>
        <w:jc w:val="both"/>
        <w:rPr>
          <w:rFonts w:eastAsia="Calibri"/>
          <w:lang w:eastAsia="en-US"/>
        </w:rPr>
        <w:sectPr w:rsidR="0048530F" w:rsidRPr="00996401" w:rsidSect="004D1F7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8530F" w:rsidRPr="00996401" w:rsidRDefault="0048530F" w:rsidP="0048530F">
      <w:pPr>
        <w:widowControl w:val="0"/>
        <w:ind w:firstLine="709"/>
        <w:jc w:val="right"/>
      </w:pPr>
      <w:r w:rsidRPr="00996401">
        <w:lastRenderedPageBreak/>
        <w:t xml:space="preserve">                                                                                            Приложение</w:t>
      </w:r>
    </w:p>
    <w:p w:rsidR="0048530F" w:rsidRPr="00996401" w:rsidRDefault="0048530F" w:rsidP="0048530F">
      <w:pPr>
        <w:widowControl w:val="0"/>
        <w:ind w:firstLine="709"/>
        <w:jc w:val="right"/>
      </w:pPr>
      <w:r w:rsidRPr="00996401">
        <w:t xml:space="preserve">                                                                                                                                к Порядку проведения оценки</w:t>
      </w:r>
    </w:p>
    <w:p w:rsidR="0048530F" w:rsidRPr="00996401" w:rsidRDefault="0048530F" w:rsidP="0048530F">
      <w:pPr>
        <w:widowControl w:val="0"/>
        <w:ind w:firstLine="709"/>
        <w:jc w:val="right"/>
      </w:pPr>
      <w:r w:rsidRPr="00996401">
        <w:t xml:space="preserve">                                                                                                                                             эффективности налоговых льгот</w:t>
      </w:r>
    </w:p>
    <w:p w:rsidR="0048530F" w:rsidRPr="00996401" w:rsidRDefault="0048530F" w:rsidP="0048530F">
      <w:pPr>
        <w:widowControl w:val="0"/>
        <w:ind w:firstLine="709"/>
        <w:jc w:val="right"/>
      </w:pPr>
      <w:r w:rsidRPr="00996401">
        <w:t xml:space="preserve">                                                                                                                по местным налогам</w:t>
      </w:r>
    </w:p>
    <w:p w:rsidR="0048530F" w:rsidRPr="00996401" w:rsidRDefault="0048530F" w:rsidP="0048530F">
      <w:pPr>
        <w:autoSpaceDE/>
        <w:autoSpaceDN/>
        <w:ind w:firstLine="709"/>
        <w:jc w:val="both"/>
        <w:rPr>
          <w:rFonts w:eastAsia="Calibri"/>
          <w:lang w:eastAsia="en-US"/>
        </w:rPr>
      </w:pPr>
    </w:p>
    <w:p w:rsidR="0048530F" w:rsidRPr="00996401" w:rsidRDefault="0048530F" w:rsidP="0048530F">
      <w:pPr>
        <w:autoSpaceDE/>
        <w:autoSpaceDN/>
        <w:ind w:firstLine="709"/>
        <w:jc w:val="both"/>
        <w:rPr>
          <w:rFonts w:eastAsia="Calibri"/>
          <w:lang w:eastAsia="en-US"/>
        </w:rPr>
      </w:pPr>
    </w:p>
    <w:p w:rsidR="0048530F" w:rsidRPr="00996401" w:rsidRDefault="0048530F" w:rsidP="0048530F">
      <w:pPr>
        <w:autoSpaceDE/>
        <w:autoSpaceDN/>
        <w:ind w:firstLine="709"/>
        <w:jc w:val="center"/>
        <w:rPr>
          <w:rFonts w:eastAsia="Calibri"/>
          <w:b/>
          <w:lang w:eastAsia="en-US"/>
        </w:rPr>
      </w:pPr>
      <w:r w:rsidRPr="00996401">
        <w:rPr>
          <w:rFonts w:eastAsia="Calibri"/>
          <w:b/>
          <w:lang w:eastAsia="en-US"/>
        </w:rPr>
        <w:t>РЕЕСТР</w:t>
      </w:r>
    </w:p>
    <w:p w:rsidR="0048530F" w:rsidRPr="00996401" w:rsidRDefault="0048530F" w:rsidP="0048530F">
      <w:pPr>
        <w:autoSpaceDE/>
        <w:autoSpaceDN/>
        <w:ind w:firstLine="709"/>
        <w:jc w:val="center"/>
        <w:rPr>
          <w:rFonts w:eastAsia="Calibri"/>
          <w:b/>
          <w:lang w:eastAsia="en-US"/>
        </w:rPr>
      </w:pPr>
      <w:r w:rsidRPr="00996401">
        <w:rPr>
          <w:rFonts w:eastAsia="Calibri"/>
          <w:b/>
          <w:lang w:eastAsia="en-US"/>
        </w:rPr>
        <w:t>предоставленных налоговых льгот по состоянию</w:t>
      </w:r>
    </w:p>
    <w:p w:rsidR="0048530F" w:rsidRPr="00996401" w:rsidRDefault="0048530F" w:rsidP="0048530F">
      <w:pPr>
        <w:autoSpaceDE/>
        <w:autoSpaceDN/>
        <w:ind w:firstLine="709"/>
        <w:jc w:val="center"/>
        <w:rPr>
          <w:rFonts w:eastAsia="Calibri"/>
          <w:lang w:eastAsia="en-US"/>
        </w:rPr>
      </w:pPr>
      <w:r w:rsidRPr="00996401">
        <w:rPr>
          <w:rFonts w:eastAsia="Calibri"/>
          <w:lang w:eastAsia="en-US"/>
        </w:rPr>
        <w:t>на «_____»_______________________20____ года</w:t>
      </w:r>
    </w:p>
    <w:p w:rsidR="0048530F" w:rsidRPr="00996401" w:rsidRDefault="0048530F" w:rsidP="0048530F">
      <w:pPr>
        <w:autoSpaceDE/>
        <w:autoSpaceDN/>
        <w:ind w:firstLine="709"/>
        <w:jc w:val="center"/>
        <w:rPr>
          <w:rFonts w:eastAsia="Calibri"/>
          <w:lang w:eastAsia="en-US"/>
        </w:rPr>
      </w:pPr>
    </w:p>
    <w:p w:rsidR="0048530F" w:rsidRPr="00996401" w:rsidRDefault="0048530F" w:rsidP="0048530F">
      <w:pPr>
        <w:autoSpaceDE/>
        <w:autoSpaceDN/>
        <w:ind w:firstLine="709"/>
        <w:jc w:val="both"/>
        <w:rPr>
          <w:rFonts w:eastAsia="Calibri"/>
          <w:lang w:eastAsia="en-US"/>
        </w:rPr>
      </w:pPr>
    </w:p>
    <w:p w:rsidR="0048530F" w:rsidRPr="00996401" w:rsidRDefault="0048530F" w:rsidP="0048530F">
      <w:pPr>
        <w:autoSpaceDE/>
        <w:autoSpaceDN/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"/>
        <w:gridCol w:w="2653"/>
        <w:gridCol w:w="3243"/>
        <w:gridCol w:w="2654"/>
        <w:gridCol w:w="2654"/>
        <w:gridCol w:w="2654"/>
      </w:tblGrid>
      <w:tr w:rsidR="0048530F" w:rsidRPr="00996401" w:rsidTr="004D1F7D">
        <w:tc>
          <w:tcPr>
            <w:tcW w:w="778" w:type="dxa"/>
            <w:shd w:val="clear" w:color="auto" w:fill="auto"/>
          </w:tcPr>
          <w:p w:rsidR="0048530F" w:rsidRPr="00996401" w:rsidRDefault="0048530F" w:rsidP="0048530F">
            <w:pPr>
              <w:autoSpaceDE/>
              <w:autoSpaceDN/>
              <w:ind w:firstLine="709"/>
              <w:jc w:val="both"/>
              <w:rPr>
                <w:rFonts w:eastAsia="Calibri"/>
                <w:lang w:eastAsia="en-US"/>
              </w:rPr>
            </w:pPr>
            <w:r w:rsidRPr="00996401">
              <w:rPr>
                <w:rFonts w:eastAsia="Calibri"/>
                <w:lang w:eastAsia="en-US"/>
              </w:rPr>
              <w:t>№ №  п\п</w:t>
            </w:r>
          </w:p>
        </w:tc>
        <w:tc>
          <w:tcPr>
            <w:tcW w:w="2653" w:type="dxa"/>
            <w:shd w:val="clear" w:color="auto" w:fill="auto"/>
          </w:tcPr>
          <w:p w:rsidR="0048530F" w:rsidRPr="00996401" w:rsidRDefault="0048530F" w:rsidP="004D1F7D">
            <w:pPr>
              <w:autoSpaceDE/>
              <w:autoSpaceDN/>
              <w:ind w:firstLine="709"/>
              <w:jc w:val="center"/>
              <w:rPr>
                <w:rFonts w:eastAsia="Calibri"/>
                <w:lang w:eastAsia="en-US"/>
              </w:rPr>
            </w:pPr>
            <w:r w:rsidRPr="00996401">
              <w:rPr>
                <w:rFonts w:eastAsia="Calibri"/>
                <w:lang w:eastAsia="en-US"/>
              </w:rPr>
              <w:t>Наименование налога</w:t>
            </w:r>
          </w:p>
        </w:tc>
        <w:tc>
          <w:tcPr>
            <w:tcW w:w="3243" w:type="dxa"/>
            <w:shd w:val="clear" w:color="auto" w:fill="auto"/>
          </w:tcPr>
          <w:p w:rsidR="0048530F" w:rsidRPr="00996401" w:rsidRDefault="0048530F" w:rsidP="004D1F7D">
            <w:pPr>
              <w:autoSpaceDE/>
              <w:autoSpaceDN/>
              <w:ind w:firstLine="709"/>
              <w:jc w:val="center"/>
              <w:rPr>
                <w:rFonts w:eastAsia="Calibri"/>
                <w:lang w:eastAsia="en-US"/>
              </w:rPr>
            </w:pPr>
            <w:r w:rsidRPr="00996401">
              <w:rPr>
                <w:rFonts w:eastAsia="Calibri"/>
                <w:lang w:eastAsia="en-US"/>
              </w:rPr>
              <w:t>Вид предоставленной льготы</w:t>
            </w:r>
          </w:p>
        </w:tc>
        <w:tc>
          <w:tcPr>
            <w:tcW w:w="2654" w:type="dxa"/>
            <w:shd w:val="clear" w:color="auto" w:fill="auto"/>
          </w:tcPr>
          <w:p w:rsidR="0048530F" w:rsidRPr="00996401" w:rsidRDefault="004D1F7D" w:rsidP="004D1F7D">
            <w:pPr>
              <w:autoSpaceDE/>
              <w:autoSpaceDN/>
              <w:ind w:firstLine="709"/>
              <w:jc w:val="center"/>
              <w:rPr>
                <w:rFonts w:eastAsia="Calibri"/>
                <w:lang w:eastAsia="en-US"/>
              </w:rPr>
            </w:pPr>
            <w:r w:rsidRPr="00996401">
              <w:rPr>
                <w:rFonts w:eastAsia="Calibri"/>
                <w:lang w:eastAsia="en-US"/>
              </w:rPr>
              <w:t xml:space="preserve">Условия </w:t>
            </w:r>
            <w:r w:rsidR="0048530F" w:rsidRPr="00996401">
              <w:rPr>
                <w:rFonts w:eastAsia="Calibri"/>
                <w:lang w:eastAsia="en-US"/>
              </w:rPr>
              <w:t>предоставления</w:t>
            </w:r>
          </w:p>
        </w:tc>
        <w:tc>
          <w:tcPr>
            <w:tcW w:w="2654" w:type="dxa"/>
            <w:shd w:val="clear" w:color="auto" w:fill="auto"/>
          </w:tcPr>
          <w:p w:rsidR="0048530F" w:rsidRPr="00996401" w:rsidRDefault="0048530F" w:rsidP="004D1F7D">
            <w:pPr>
              <w:autoSpaceDE/>
              <w:autoSpaceDN/>
              <w:ind w:firstLine="709"/>
              <w:rPr>
                <w:rFonts w:eastAsia="Calibri"/>
                <w:lang w:eastAsia="en-US"/>
              </w:rPr>
            </w:pPr>
            <w:r w:rsidRPr="00996401">
              <w:rPr>
                <w:rFonts w:eastAsia="Calibri"/>
                <w:lang w:eastAsia="en-US"/>
              </w:rPr>
              <w:t>Объемы, предоставленных льгот, тыс. рублей</w:t>
            </w:r>
          </w:p>
        </w:tc>
        <w:tc>
          <w:tcPr>
            <w:tcW w:w="2654" w:type="dxa"/>
            <w:shd w:val="clear" w:color="auto" w:fill="auto"/>
          </w:tcPr>
          <w:p w:rsidR="0048530F" w:rsidRPr="00996401" w:rsidRDefault="0048530F" w:rsidP="004D1F7D">
            <w:pPr>
              <w:autoSpaceDE/>
              <w:autoSpaceDN/>
              <w:ind w:firstLine="709"/>
              <w:rPr>
                <w:rFonts w:eastAsia="Calibri"/>
                <w:i/>
                <w:lang w:eastAsia="en-US"/>
              </w:rPr>
            </w:pPr>
            <w:r w:rsidRPr="00996401">
              <w:rPr>
                <w:rFonts w:eastAsia="Calibri"/>
                <w:lang w:eastAsia="en-US"/>
              </w:rPr>
              <w:t xml:space="preserve">Предложения по итогам оценки льгот </w:t>
            </w:r>
            <w:r w:rsidRPr="00996401">
              <w:rPr>
                <w:rFonts w:eastAsia="Calibri"/>
                <w:i/>
                <w:lang w:eastAsia="en-US"/>
              </w:rPr>
              <w:t>(отменить/сохранить)</w:t>
            </w:r>
          </w:p>
        </w:tc>
      </w:tr>
      <w:tr w:rsidR="0048530F" w:rsidRPr="00996401" w:rsidTr="004D1F7D">
        <w:trPr>
          <w:trHeight w:val="211"/>
        </w:trPr>
        <w:tc>
          <w:tcPr>
            <w:tcW w:w="778" w:type="dxa"/>
            <w:shd w:val="clear" w:color="auto" w:fill="auto"/>
          </w:tcPr>
          <w:p w:rsidR="0048530F" w:rsidRPr="00996401" w:rsidRDefault="0048530F" w:rsidP="0048530F">
            <w:pPr>
              <w:autoSpaceDE/>
              <w:autoSpaceDN/>
              <w:ind w:firstLine="709"/>
              <w:jc w:val="both"/>
              <w:rPr>
                <w:rFonts w:eastAsia="Calibri"/>
                <w:lang w:eastAsia="en-US"/>
              </w:rPr>
            </w:pPr>
            <w:r w:rsidRPr="0099640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53" w:type="dxa"/>
            <w:shd w:val="clear" w:color="auto" w:fill="auto"/>
          </w:tcPr>
          <w:p w:rsidR="0048530F" w:rsidRPr="00996401" w:rsidRDefault="0048530F" w:rsidP="0048530F">
            <w:pPr>
              <w:autoSpaceDE/>
              <w:autoSpaceDN/>
              <w:ind w:firstLine="709"/>
              <w:jc w:val="both"/>
              <w:rPr>
                <w:rFonts w:eastAsia="Calibri"/>
                <w:lang w:eastAsia="en-US"/>
              </w:rPr>
            </w:pPr>
            <w:r w:rsidRPr="0099640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243" w:type="dxa"/>
            <w:shd w:val="clear" w:color="auto" w:fill="auto"/>
          </w:tcPr>
          <w:p w:rsidR="0048530F" w:rsidRPr="00996401" w:rsidRDefault="0048530F" w:rsidP="0048530F">
            <w:pPr>
              <w:autoSpaceDE/>
              <w:autoSpaceDN/>
              <w:ind w:firstLine="709"/>
              <w:jc w:val="both"/>
              <w:rPr>
                <w:rFonts w:eastAsia="Calibri"/>
                <w:lang w:eastAsia="en-US"/>
              </w:rPr>
            </w:pPr>
            <w:r w:rsidRPr="0099640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54" w:type="dxa"/>
            <w:shd w:val="clear" w:color="auto" w:fill="auto"/>
          </w:tcPr>
          <w:p w:rsidR="0048530F" w:rsidRPr="00996401" w:rsidRDefault="0048530F" w:rsidP="0048530F">
            <w:pPr>
              <w:autoSpaceDE/>
              <w:autoSpaceDN/>
              <w:ind w:firstLine="709"/>
              <w:jc w:val="both"/>
              <w:rPr>
                <w:rFonts w:eastAsia="Calibri"/>
                <w:lang w:eastAsia="en-US"/>
              </w:rPr>
            </w:pPr>
            <w:r w:rsidRPr="0099640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654" w:type="dxa"/>
            <w:shd w:val="clear" w:color="auto" w:fill="auto"/>
          </w:tcPr>
          <w:p w:rsidR="0048530F" w:rsidRPr="00996401" w:rsidRDefault="0048530F" w:rsidP="0048530F">
            <w:pPr>
              <w:autoSpaceDE/>
              <w:autoSpaceDN/>
              <w:ind w:firstLine="709"/>
              <w:jc w:val="both"/>
              <w:rPr>
                <w:rFonts w:eastAsia="Calibri"/>
                <w:lang w:eastAsia="en-US"/>
              </w:rPr>
            </w:pPr>
            <w:r w:rsidRPr="0099640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654" w:type="dxa"/>
            <w:shd w:val="clear" w:color="auto" w:fill="auto"/>
          </w:tcPr>
          <w:p w:rsidR="0048530F" w:rsidRPr="00996401" w:rsidRDefault="0048530F" w:rsidP="0048530F">
            <w:pPr>
              <w:autoSpaceDE/>
              <w:autoSpaceDN/>
              <w:ind w:firstLine="709"/>
              <w:jc w:val="both"/>
              <w:rPr>
                <w:rFonts w:eastAsia="Calibri"/>
                <w:lang w:eastAsia="en-US"/>
              </w:rPr>
            </w:pPr>
            <w:r w:rsidRPr="00996401">
              <w:rPr>
                <w:rFonts w:eastAsia="Calibri"/>
                <w:lang w:eastAsia="en-US"/>
              </w:rPr>
              <w:t>6</w:t>
            </w:r>
          </w:p>
        </w:tc>
      </w:tr>
      <w:tr w:rsidR="0048530F" w:rsidRPr="00996401" w:rsidTr="004D1F7D">
        <w:trPr>
          <w:trHeight w:val="276"/>
        </w:trPr>
        <w:tc>
          <w:tcPr>
            <w:tcW w:w="778" w:type="dxa"/>
            <w:shd w:val="clear" w:color="auto" w:fill="auto"/>
          </w:tcPr>
          <w:p w:rsidR="0048530F" w:rsidRPr="00996401" w:rsidRDefault="0048530F" w:rsidP="0048530F">
            <w:pPr>
              <w:autoSpaceDE/>
              <w:autoSpaceDN/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53" w:type="dxa"/>
            <w:shd w:val="clear" w:color="auto" w:fill="auto"/>
          </w:tcPr>
          <w:p w:rsidR="0048530F" w:rsidRPr="00996401" w:rsidRDefault="0048530F" w:rsidP="0048530F">
            <w:pPr>
              <w:autoSpaceDE/>
              <w:autoSpaceDN/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43" w:type="dxa"/>
            <w:shd w:val="clear" w:color="auto" w:fill="auto"/>
          </w:tcPr>
          <w:p w:rsidR="0048530F" w:rsidRPr="00996401" w:rsidRDefault="0048530F" w:rsidP="0048530F">
            <w:pPr>
              <w:autoSpaceDE/>
              <w:autoSpaceDN/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54" w:type="dxa"/>
            <w:shd w:val="clear" w:color="auto" w:fill="auto"/>
          </w:tcPr>
          <w:p w:rsidR="0048530F" w:rsidRPr="00996401" w:rsidRDefault="0048530F" w:rsidP="0048530F">
            <w:pPr>
              <w:autoSpaceDE/>
              <w:autoSpaceDN/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54" w:type="dxa"/>
            <w:shd w:val="clear" w:color="auto" w:fill="auto"/>
          </w:tcPr>
          <w:p w:rsidR="0048530F" w:rsidRPr="00996401" w:rsidRDefault="0048530F" w:rsidP="0048530F">
            <w:pPr>
              <w:autoSpaceDE/>
              <w:autoSpaceDN/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54" w:type="dxa"/>
            <w:shd w:val="clear" w:color="auto" w:fill="auto"/>
          </w:tcPr>
          <w:p w:rsidR="0048530F" w:rsidRPr="00996401" w:rsidRDefault="0048530F" w:rsidP="0048530F">
            <w:pPr>
              <w:autoSpaceDE/>
              <w:autoSpaceDN/>
              <w:ind w:firstLine="709"/>
              <w:jc w:val="both"/>
              <w:rPr>
                <w:rFonts w:eastAsia="Calibri"/>
                <w:lang w:eastAsia="en-US"/>
              </w:rPr>
            </w:pPr>
          </w:p>
        </w:tc>
      </w:tr>
      <w:tr w:rsidR="0048530F" w:rsidRPr="00996401" w:rsidTr="004D1F7D">
        <w:tc>
          <w:tcPr>
            <w:tcW w:w="778" w:type="dxa"/>
            <w:shd w:val="clear" w:color="auto" w:fill="auto"/>
          </w:tcPr>
          <w:p w:rsidR="0048530F" w:rsidRPr="00996401" w:rsidRDefault="0048530F" w:rsidP="0048530F">
            <w:pPr>
              <w:autoSpaceDE/>
              <w:autoSpaceDN/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53" w:type="dxa"/>
            <w:shd w:val="clear" w:color="auto" w:fill="auto"/>
          </w:tcPr>
          <w:p w:rsidR="0048530F" w:rsidRPr="00996401" w:rsidRDefault="0048530F" w:rsidP="0048530F">
            <w:pPr>
              <w:autoSpaceDE/>
              <w:autoSpaceDN/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43" w:type="dxa"/>
            <w:shd w:val="clear" w:color="auto" w:fill="auto"/>
          </w:tcPr>
          <w:p w:rsidR="0048530F" w:rsidRPr="00996401" w:rsidRDefault="0048530F" w:rsidP="0048530F">
            <w:pPr>
              <w:autoSpaceDE/>
              <w:autoSpaceDN/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54" w:type="dxa"/>
            <w:shd w:val="clear" w:color="auto" w:fill="auto"/>
          </w:tcPr>
          <w:p w:rsidR="0048530F" w:rsidRPr="00996401" w:rsidRDefault="0048530F" w:rsidP="0048530F">
            <w:pPr>
              <w:autoSpaceDE/>
              <w:autoSpaceDN/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54" w:type="dxa"/>
            <w:shd w:val="clear" w:color="auto" w:fill="auto"/>
          </w:tcPr>
          <w:p w:rsidR="0048530F" w:rsidRPr="00996401" w:rsidRDefault="0048530F" w:rsidP="0048530F">
            <w:pPr>
              <w:autoSpaceDE/>
              <w:autoSpaceDN/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54" w:type="dxa"/>
            <w:shd w:val="clear" w:color="auto" w:fill="auto"/>
          </w:tcPr>
          <w:p w:rsidR="0048530F" w:rsidRPr="00996401" w:rsidRDefault="0048530F" w:rsidP="0048530F">
            <w:pPr>
              <w:autoSpaceDE/>
              <w:autoSpaceDN/>
              <w:ind w:firstLine="709"/>
              <w:jc w:val="both"/>
              <w:rPr>
                <w:rFonts w:eastAsia="Calibri"/>
                <w:lang w:eastAsia="en-US"/>
              </w:rPr>
            </w:pPr>
          </w:p>
        </w:tc>
      </w:tr>
      <w:tr w:rsidR="0048530F" w:rsidRPr="00996401" w:rsidTr="004D1F7D">
        <w:tc>
          <w:tcPr>
            <w:tcW w:w="778" w:type="dxa"/>
            <w:shd w:val="clear" w:color="auto" w:fill="auto"/>
          </w:tcPr>
          <w:p w:rsidR="0048530F" w:rsidRPr="00996401" w:rsidRDefault="0048530F" w:rsidP="0048530F">
            <w:pPr>
              <w:autoSpaceDE/>
              <w:autoSpaceDN/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53" w:type="dxa"/>
            <w:shd w:val="clear" w:color="auto" w:fill="auto"/>
          </w:tcPr>
          <w:p w:rsidR="0048530F" w:rsidRPr="00996401" w:rsidRDefault="0048530F" w:rsidP="0048530F">
            <w:pPr>
              <w:autoSpaceDE/>
              <w:autoSpaceDN/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43" w:type="dxa"/>
            <w:shd w:val="clear" w:color="auto" w:fill="auto"/>
          </w:tcPr>
          <w:p w:rsidR="0048530F" w:rsidRPr="00996401" w:rsidRDefault="0048530F" w:rsidP="0048530F">
            <w:pPr>
              <w:autoSpaceDE/>
              <w:autoSpaceDN/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54" w:type="dxa"/>
            <w:shd w:val="clear" w:color="auto" w:fill="auto"/>
          </w:tcPr>
          <w:p w:rsidR="0048530F" w:rsidRPr="00996401" w:rsidRDefault="0048530F" w:rsidP="0048530F">
            <w:pPr>
              <w:autoSpaceDE/>
              <w:autoSpaceDN/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54" w:type="dxa"/>
            <w:shd w:val="clear" w:color="auto" w:fill="auto"/>
          </w:tcPr>
          <w:p w:rsidR="0048530F" w:rsidRPr="00996401" w:rsidRDefault="0048530F" w:rsidP="0048530F">
            <w:pPr>
              <w:autoSpaceDE/>
              <w:autoSpaceDN/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54" w:type="dxa"/>
            <w:shd w:val="clear" w:color="auto" w:fill="auto"/>
          </w:tcPr>
          <w:p w:rsidR="0048530F" w:rsidRPr="00996401" w:rsidRDefault="0048530F" w:rsidP="0048530F">
            <w:pPr>
              <w:autoSpaceDE/>
              <w:autoSpaceDN/>
              <w:ind w:firstLine="709"/>
              <w:jc w:val="both"/>
              <w:rPr>
                <w:rFonts w:eastAsia="Calibri"/>
                <w:lang w:eastAsia="en-US"/>
              </w:rPr>
            </w:pPr>
          </w:p>
        </w:tc>
      </w:tr>
    </w:tbl>
    <w:p w:rsidR="0048530F" w:rsidRPr="00996401" w:rsidRDefault="0048530F" w:rsidP="0048530F">
      <w:pPr>
        <w:widowControl w:val="0"/>
        <w:ind w:firstLine="709"/>
        <w:jc w:val="both"/>
      </w:pPr>
    </w:p>
    <w:sectPr w:rsidR="0048530F" w:rsidRPr="00996401" w:rsidSect="004D1F7D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F1C" w:rsidRDefault="00C94F1C">
      <w:r>
        <w:separator/>
      </w:r>
    </w:p>
  </w:endnote>
  <w:endnote w:type="continuationSeparator" w:id="1">
    <w:p w:rsidR="00C94F1C" w:rsidRDefault="00C94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F1C" w:rsidRDefault="00C94F1C">
      <w:r>
        <w:separator/>
      </w:r>
    </w:p>
  </w:footnote>
  <w:footnote w:type="continuationSeparator" w:id="1">
    <w:p w:rsidR="00C94F1C" w:rsidRDefault="00C94F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702D"/>
    <w:multiLevelType w:val="multilevel"/>
    <w:tmpl w:val="ACD6036C"/>
    <w:lvl w:ilvl="0">
      <w:start w:val="1"/>
      <w:numFmt w:val="decimal"/>
      <w:lvlText w:val="%1."/>
      <w:lvlJc w:val="left"/>
      <w:pPr>
        <w:ind w:left="328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51D"/>
    <w:rsid w:val="00011503"/>
    <w:rsid w:val="0014309C"/>
    <w:rsid w:val="00166713"/>
    <w:rsid w:val="00182F38"/>
    <w:rsid w:val="001E5643"/>
    <w:rsid w:val="002415C4"/>
    <w:rsid w:val="00254421"/>
    <w:rsid w:val="00263764"/>
    <w:rsid w:val="002667A1"/>
    <w:rsid w:val="002A4795"/>
    <w:rsid w:val="00303D38"/>
    <w:rsid w:val="00344886"/>
    <w:rsid w:val="00357E5A"/>
    <w:rsid w:val="003761EA"/>
    <w:rsid w:val="003A283D"/>
    <w:rsid w:val="003A4755"/>
    <w:rsid w:val="003E12DF"/>
    <w:rsid w:val="00433F29"/>
    <w:rsid w:val="00456DE8"/>
    <w:rsid w:val="0048530F"/>
    <w:rsid w:val="004D1F7D"/>
    <w:rsid w:val="004E5799"/>
    <w:rsid w:val="005342EA"/>
    <w:rsid w:val="00604E27"/>
    <w:rsid w:val="00610233"/>
    <w:rsid w:val="00665064"/>
    <w:rsid w:val="006A04A5"/>
    <w:rsid w:val="006D4DAB"/>
    <w:rsid w:val="00702DB5"/>
    <w:rsid w:val="0074566C"/>
    <w:rsid w:val="0077251D"/>
    <w:rsid w:val="007A5AB3"/>
    <w:rsid w:val="007B2682"/>
    <w:rsid w:val="007B35CD"/>
    <w:rsid w:val="007B5C94"/>
    <w:rsid w:val="007B5EE2"/>
    <w:rsid w:val="008C0917"/>
    <w:rsid w:val="00930B40"/>
    <w:rsid w:val="00996401"/>
    <w:rsid w:val="009D2AC0"/>
    <w:rsid w:val="00A15D85"/>
    <w:rsid w:val="00A413E1"/>
    <w:rsid w:val="00AD2AA4"/>
    <w:rsid w:val="00AD68C7"/>
    <w:rsid w:val="00B37164"/>
    <w:rsid w:val="00B53A38"/>
    <w:rsid w:val="00B6488A"/>
    <w:rsid w:val="00B94AEF"/>
    <w:rsid w:val="00B97357"/>
    <w:rsid w:val="00BA7487"/>
    <w:rsid w:val="00C37EB4"/>
    <w:rsid w:val="00C54735"/>
    <w:rsid w:val="00C863EC"/>
    <w:rsid w:val="00C94F1C"/>
    <w:rsid w:val="00CF5983"/>
    <w:rsid w:val="00D17102"/>
    <w:rsid w:val="00D40933"/>
    <w:rsid w:val="00D63060"/>
    <w:rsid w:val="00D95132"/>
    <w:rsid w:val="00DB22AC"/>
    <w:rsid w:val="00DE1A6E"/>
    <w:rsid w:val="00E26201"/>
    <w:rsid w:val="00E52AC0"/>
    <w:rsid w:val="00F017E1"/>
    <w:rsid w:val="00F0211F"/>
    <w:rsid w:val="00F31C3A"/>
    <w:rsid w:val="00F32C6B"/>
    <w:rsid w:val="00F437E8"/>
    <w:rsid w:val="00F65311"/>
    <w:rsid w:val="00F73CCB"/>
    <w:rsid w:val="00F963AA"/>
    <w:rsid w:val="00FA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51D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9">
    <w:name w:val="p9 Знак"/>
    <w:link w:val="p90"/>
    <w:locked/>
    <w:rsid w:val="0077251D"/>
    <w:rPr>
      <w:sz w:val="24"/>
      <w:szCs w:val="24"/>
      <w:lang w:val="ru-RU" w:eastAsia="ru-RU" w:bidi="ar-SA"/>
    </w:rPr>
  </w:style>
  <w:style w:type="paragraph" w:customStyle="1" w:styleId="p90">
    <w:name w:val="p9"/>
    <w:basedOn w:val="a"/>
    <w:link w:val="p9"/>
    <w:rsid w:val="0077251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77251D"/>
  </w:style>
  <w:style w:type="character" w:customStyle="1" w:styleId="apple-converted-space">
    <w:name w:val="apple-converted-space"/>
    <w:rsid w:val="0077251D"/>
  </w:style>
  <w:style w:type="character" w:customStyle="1" w:styleId="s3">
    <w:name w:val="s3"/>
    <w:basedOn w:val="a0"/>
    <w:rsid w:val="0077251D"/>
  </w:style>
  <w:style w:type="character" w:customStyle="1" w:styleId="s4">
    <w:name w:val="s4"/>
    <w:basedOn w:val="a0"/>
    <w:rsid w:val="0077251D"/>
  </w:style>
  <w:style w:type="paragraph" w:styleId="a3">
    <w:name w:val="Document Map"/>
    <w:basedOn w:val="a"/>
    <w:semiHidden/>
    <w:rsid w:val="0077251D"/>
    <w:pPr>
      <w:shd w:val="clear" w:color="auto" w:fill="000080"/>
    </w:pPr>
    <w:rPr>
      <w:rFonts w:ascii="Tahoma" w:hAnsi="Tahoma" w:cs="Tahoma"/>
    </w:rPr>
  </w:style>
  <w:style w:type="character" w:customStyle="1" w:styleId="r">
    <w:name w:val="r"/>
    <w:basedOn w:val="a0"/>
    <w:rsid w:val="0077251D"/>
  </w:style>
  <w:style w:type="character" w:styleId="a4">
    <w:name w:val="Hyperlink"/>
    <w:rsid w:val="00DB22AC"/>
    <w:rPr>
      <w:color w:val="0000FF"/>
      <w:u w:val="single"/>
    </w:rPr>
  </w:style>
  <w:style w:type="paragraph" w:customStyle="1" w:styleId="ConsPlusCell">
    <w:name w:val="ConsPlusCell"/>
    <w:rsid w:val="00DB22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F963AA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rsid w:val="00433F2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433F29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D63060"/>
    <w:pPr>
      <w:autoSpaceDE/>
      <w:autoSpaceDN/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5CB0CA56359217E25C70F11DA44D8383DE37FAF63E6F264B685ACE83D9AFF662B654DA99EC18uDF0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75CB0CA56359217E25C6EFC0BC8178D84DC6AF5F234677511370193D4D0A5A125F90D98DCE211D2AC1C5BuFF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5CB0CA56359217E25C70F11DA44D8383DF37FDF63F6F264B685ACE83D9AFF662B654DA98EF14D3uAF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2032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13593</CharactersWithSpaces>
  <SharedDoc>false</SharedDoc>
  <HLinks>
    <vt:vector size="18" baseType="variant">
      <vt:variant>
        <vt:i4>5636105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consultantplus://offline/ref=475CB0CA56359217E25C6EFC0BC8178D84DC6AF5F234677511370193D4D0A5A125F90D98DCE211D2AC1C5BuFF0J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consultantplus://offline/ref=475CB0CA56359217E25C70F11DA44D8383DF37FDF63F6F264B685ACE83D9AFF662B654DA98EF14D3uAF4J</vt:lpwstr>
      </vt:variant>
      <vt:variant>
        <vt:lpwstr/>
      </vt:variant>
      <vt:variant>
        <vt:i4>5308501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consultantplus://offline/ref=475CB0CA56359217E25C70F11DA44D8383DE37FAF63E6F264B685ACE83D9AFF662B654DA99EC18uDF0J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Надежда</cp:lastModifiedBy>
  <cp:revision>2</cp:revision>
  <cp:lastPrinted>2016-09-23T08:24:00Z</cp:lastPrinted>
  <dcterms:created xsi:type="dcterms:W3CDTF">2017-08-28T08:56:00Z</dcterms:created>
  <dcterms:modified xsi:type="dcterms:W3CDTF">2017-08-28T08:56:00Z</dcterms:modified>
</cp:coreProperties>
</file>