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5" w:rsidRPr="000033CA" w:rsidRDefault="009D70A5" w:rsidP="00523AA2">
      <w:pPr>
        <w:ind w:left="4820"/>
        <w:jc w:val="right"/>
        <w:rPr>
          <w:sz w:val="28"/>
          <w:szCs w:val="28"/>
        </w:rPr>
      </w:pPr>
      <w:r w:rsidRPr="000033CA">
        <w:rPr>
          <w:sz w:val="28"/>
          <w:szCs w:val="28"/>
        </w:rPr>
        <w:t>УТВЕРЖДЕНО</w:t>
      </w:r>
    </w:p>
    <w:p w:rsidR="00B269D9" w:rsidRDefault="000D2323" w:rsidP="00523AA2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7E3BED">
        <w:rPr>
          <w:sz w:val="28"/>
          <w:szCs w:val="28"/>
        </w:rPr>
        <w:t xml:space="preserve"> Администрации </w:t>
      </w:r>
      <w:r w:rsidR="009D70A5" w:rsidRPr="000033CA">
        <w:rPr>
          <w:sz w:val="28"/>
          <w:szCs w:val="28"/>
        </w:rPr>
        <w:t xml:space="preserve"> </w:t>
      </w:r>
      <w:r w:rsidR="00472DD7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</w:t>
      </w:r>
      <w:r w:rsidR="007E3BED">
        <w:rPr>
          <w:sz w:val="28"/>
          <w:szCs w:val="28"/>
        </w:rPr>
        <w:t xml:space="preserve"> </w:t>
      </w:r>
    </w:p>
    <w:p w:rsidR="009D70A5" w:rsidRPr="000033CA" w:rsidRDefault="000D2323" w:rsidP="00523AA2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269D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23AA2">
        <w:rPr>
          <w:sz w:val="28"/>
          <w:szCs w:val="28"/>
        </w:rPr>
        <w:t>10.08.</w:t>
      </w:r>
      <w:r w:rsidR="00B269D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269D9">
        <w:rPr>
          <w:sz w:val="28"/>
          <w:szCs w:val="28"/>
        </w:rPr>
        <w:t xml:space="preserve"> </w:t>
      </w:r>
      <w:r w:rsidR="009D70A5" w:rsidRPr="000033CA">
        <w:rPr>
          <w:sz w:val="28"/>
          <w:szCs w:val="28"/>
        </w:rPr>
        <w:t xml:space="preserve">№ </w:t>
      </w:r>
      <w:r w:rsidR="00523AA2">
        <w:rPr>
          <w:sz w:val="28"/>
          <w:szCs w:val="28"/>
        </w:rPr>
        <w:t>154</w:t>
      </w:r>
    </w:p>
    <w:p w:rsidR="009D70A5" w:rsidRPr="000033CA" w:rsidRDefault="009D70A5" w:rsidP="00523AA2">
      <w:pPr>
        <w:jc w:val="right"/>
        <w:rPr>
          <w:sz w:val="28"/>
          <w:szCs w:val="28"/>
        </w:rPr>
      </w:pPr>
    </w:p>
    <w:p w:rsidR="009D70A5" w:rsidRDefault="009D70A5" w:rsidP="00523AA2">
      <w:pPr>
        <w:spacing w:line="240" w:lineRule="exact"/>
        <w:jc w:val="right"/>
        <w:rPr>
          <w:b/>
          <w:sz w:val="28"/>
          <w:szCs w:val="28"/>
        </w:rPr>
      </w:pPr>
    </w:p>
    <w:p w:rsidR="009D70A5" w:rsidRPr="000033CA" w:rsidRDefault="009D70A5" w:rsidP="0063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</w:t>
      </w:r>
      <w:r w:rsidRPr="000033CA">
        <w:rPr>
          <w:b/>
          <w:sz w:val="28"/>
          <w:szCs w:val="28"/>
        </w:rPr>
        <w:t>ПОЛОЖЕНИЕ</w:t>
      </w:r>
    </w:p>
    <w:p w:rsidR="000D2323" w:rsidRDefault="000D2323" w:rsidP="000D2323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ОБ ОПЛАТЕ ТРУДА РАБОТНИКОВ МУНИЦИПАЛЬНОГО АВТОНОМНОГО УЧРЕЖДЕНИЯ «</w:t>
      </w:r>
      <w:r w:rsidR="00472DD7">
        <w:rPr>
          <w:sz w:val="28"/>
          <w:szCs w:val="28"/>
        </w:rPr>
        <w:t>СЕРГ</w:t>
      </w:r>
      <w:r>
        <w:rPr>
          <w:sz w:val="28"/>
          <w:szCs w:val="28"/>
        </w:rPr>
        <w:t>ОВСКИЙ СЕЛЬСКИЙ ДОМ КУЛЬТУРЫ»</w:t>
      </w:r>
    </w:p>
    <w:p w:rsidR="000D2323" w:rsidRDefault="000D2323" w:rsidP="000D2323">
      <w:pPr>
        <w:autoSpaceDE w:val="0"/>
        <w:ind w:left="4820"/>
        <w:jc w:val="both"/>
        <w:rPr>
          <w:sz w:val="28"/>
          <w:szCs w:val="28"/>
        </w:rPr>
      </w:pPr>
    </w:p>
    <w:p w:rsidR="000D2323" w:rsidRDefault="000D2323" w:rsidP="000D23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оплате труда работников Муниципального автономного учреждения «</w:t>
      </w:r>
      <w:r w:rsidR="000834B4">
        <w:rPr>
          <w:sz w:val="28"/>
          <w:szCs w:val="28"/>
        </w:rPr>
        <w:t>Серг</w:t>
      </w:r>
      <w:r>
        <w:rPr>
          <w:sz w:val="28"/>
          <w:szCs w:val="28"/>
        </w:rPr>
        <w:t>овский сельский Дом культуры»  (далее – Положение) разработано в соответствии с Трудовым кодексом Российской Федерации, областным законом от 20.12.2013 № 403-ОЗ «О реализации некоторых положений Трудового кодекса Российской Федерации на территории Новгородской области», постановлением  Главы  Новгородского муниципального района от 05.05.2014 № 163 «О системе оплаты труда работников муниципальных учреждений Новгородского муниципального района» и устанавливает порядок и условия оплаты труда работников МАУ «</w:t>
      </w:r>
      <w:r w:rsidR="00472DD7">
        <w:rPr>
          <w:sz w:val="28"/>
          <w:szCs w:val="28"/>
        </w:rPr>
        <w:t>Серг</w:t>
      </w:r>
      <w:r>
        <w:rPr>
          <w:sz w:val="28"/>
          <w:szCs w:val="28"/>
        </w:rPr>
        <w:t>овский сельский Дом культуры» (далее - учреждение).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Система оплаты труда работников учреждения </w:t>
      </w:r>
      <w:r>
        <w:rPr>
          <w:color w:val="000000"/>
          <w:sz w:val="28"/>
          <w:szCs w:val="28"/>
        </w:rPr>
        <w:t xml:space="preserve">(руководителя учреждения, заместителей руководителя учреждения, главного бухгалтера, работников и рабочих учреждения) </w:t>
      </w:r>
      <w:r>
        <w:rPr>
          <w:sz w:val="28"/>
          <w:szCs w:val="28"/>
        </w:rPr>
        <w:t>устанавливается с учетом: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гарантий по оплате труда; 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 компенсационного и стимулирующего характера; 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мнения соответствующих профсоюзов (объединений профсоюзов), иного представительного органа работников.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Оплата труда работников учреждения состоит из: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окладов (должностных окладов) (далее оклад);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 компенсационного характера;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 стимулирующего характера. 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Работникам учреждения могут устанавливаться повышающие коэффициенты к окладам.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 выплатам компенсационного характера относятся: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работникам учреждения, занятым на тяжелых работах, работах с вредными и (или) опасными и иными особыми условиями труда;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</w:t>
      </w:r>
      <w:r>
        <w:rPr>
          <w:sz w:val="28"/>
          <w:szCs w:val="28"/>
        </w:rPr>
        <w:lastRenderedPageBreak/>
        <w:t>нерабочие праздничные дни и при выполнении работ в других условиях, отклоняющихся от нормальных,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 устанавливаются к окладам работников учреждения по соответствующим профессиональным квалификационным группам в процентах к окладам или в абсолютных размерах, если иное не установлено федеральными законами или указами Президента Российской Федерации.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К выплатам стимулирующего характера относятся: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интенсивность и высокие результаты работы;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качество выполняемых работ;</w:t>
      </w: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стаж непрерывной работы, выслугу лет;</w:t>
      </w:r>
    </w:p>
    <w:p w:rsidR="000D2323" w:rsidRDefault="000D2323" w:rsidP="000D232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премиальные выплаты по итогам работы.</w:t>
      </w:r>
    </w:p>
    <w:p w:rsidR="000D2323" w:rsidRDefault="000D2323" w:rsidP="000D23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Предельная доля оплаты труда работников административно-управленческого, вспомогательного персонала в фонде оплаты труда учреждения устанавливается в размере 40% от общего фонда оплаты труда.</w:t>
      </w:r>
    </w:p>
    <w:p w:rsidR="000D2323" w:rsidRDefault="000D2323" w:rsidP="000D23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относимых к административно-управленческому, вспомогательному персоналу учреждения определен в приложении № 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0D2323" w:rsidRDefault="000D2323" w:rsidP="000D23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Фонд оплаты труда работников автономного учреждения формируется исходя из объема субсидий, поступающих в установленном порядке  автономному учреждению из муниципального бюджета, и средств, поступающих от приносящей доход деятельности.</w:t>
      </w:r>
    </w:p>
    <w:p w:rsidR="000D2323" w:rsidRDefault="000D2323" w:rsidP="000D2323">
      <w:pPr>
        <w:ind w:firstLine="540"/>
        <w:jc w:val="both"/>
        <w:rPr>
          <w:sz w:val="28"/>
          <w:szCs w:val="28"/>
        </w:rPr>
      </w:pPr>
    </w:p>
    <w:p w:rsidR="000D2323" w:rsidRDefault="000D2323" w:rsidP="000D2323">
      <w:pPr>
        <w:pStyle w:val="ae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2. Оплата труда руководителя учреждения,</w:t>
      </w:r>
    </w:p>
    <w:p w:rsidR="000D2323" w:rsidRDefault="000D2323" w:rsidP="000D2323">
      <w:pPr>
        <w:pStyle w:val="ae"/>
        <w:spacing w:after="0"/>
        <w:ind w:left="0"/>
        <w:jc w:val="center"/>
        <w:rPr>
          <w:sz w:val="28"/>
          <w:szCs w:val="28"/>
          <w:lang w:eastAsia="en-US"/>
        </w:rPr>
      </w:pPr>
      <w:r>
        <w:rPr>
          <w:b/>
          <w:sz w:val="28"/>
        </w:rPr>
        <w:t>заместителей руководителя и главного бухгалтера учреждения</w:t>
      </w:r>
    </w:p>
    <w:p w:rsidR="000D2323" w:rsidRPr="00523AA2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Размер оклада руководителя учреждения определяется трудовым договором  в зависимости от сложности труда, в том числе с учетом масштаба управления и особенностей деятельности и значимости учреждения и не может </w:t>
      </w:r>
      <w:r w:rsidRPr="00523AA2">
        <w:rPr>
          <w:sz w:val="28"/>
          <w:szCs w:val="28"/>
          <w:lang w:eastAsia="en-US"/>
        </w:rPr>
        <w:t xml:space="preserve">быть ниже минимального размера оплаты труда, установленного Федеральным </w:t>
      </w:r>
      <w:r w:rsidRPr="00523AA2">
        <w:rPr>
          <w:sz w:val="28"/>
          <w:szCs w:val="28"/>
        </w:rPr>
        <w:t>законом</w:t>
      </w:r>
      <w:r w:rsidRPr="00523AA2">
        <w:rPr>
          <w:sz w:val="28"/>
          <w:szCs w:val="28"/>
          <w:lang w:eastAsia="en-US"/>
        </w:rPr>
        <w:t xml:space="preserve"> от 19 июня 2000 года № 82-ФЗ «О минимальном размере оплаты труда».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Предельный уровень соотношения средней заработной платы руководителя учреждения и средней заработной платы работников учреждения за отчетный год, составляющий 12 календарных месяцев ежегодно устанавливается Комитетом в кратности от 1 до 5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0D2323" w:rsidRDefault="000D2323" w:rsidP="000D232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Предельный уровень соотношения средней заработной платы заместителей руководителя и главного бухгалтера учреждения и средней заработной платы работников учреждения за отчетный год, составляющий 12 </w:t>
      </w:r>
      <w:r>
        <w:rPr>
          <w:sz w:val="28"/>
          <w:szCs w:val="28"/>
          <w:lang w:eastAsia="en-US"/>
        </w:rPr>
        <w:lastRenderedPageBreak/>
        <w:t>календарных месяцев, устанавливается коллективным договором, соглашениями, локальными нормативными актами в кратности от 1 до 4.</w:t>
      </w:r>
    </w:p>
    <w:p w:rsidR="000D2323" w:rsidRDefault="000D2323" w:rsidP="000D2323">
      <w:pPr>
        <w:pStyle w:val="Normal1"/>
        <w:tabs>
          <w:tab w:val="left" w:pos="720"/>
          <w:tab w:val="left" w:pos="1080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случае превышения предельной кратности среднемесячной оплаты труда руководителя учреждения к величине среднемесячной заработной платы работников учреждения сумма премии и (или) размер стимулирующей выплаты уменьшается на размер превышения. </w:t>
      </w:r>
    </w:p>
    <w:p w:rsidR="000D2323" w:rsidRDefault="000D2323" w:rsidP="000D2323">
      <w:pPr>
        <w:pStyle w:val="Normal1"/>
        <w:tabs>
          <w:tab w:val="left" w:pos="720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 xml:space="preserve">Ответственность за соблюдение предельной кратности несет руководитель учреждения и его главный бухгалтер. 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Оклад заместителей руководителя и главного бухгалтера учреждения устанавливается ниже оклада руководителя: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заместителю руководителя (по основной деятельности) – на 10 процентов;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главному бухгалтеру – на 10 процентов;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заместителю руководителя (по методико-информационной деятельности) – на 20 процентов;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заместителю руководителя (по хозяйственной части) – на 30 процентов.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Повышающий коэффициент к окладу руководителя, заместителям руководителя, главному бухгалтеру учреждения, расположенного в сельской местности, устанавливается в размере 0,25. Применение повышающего коэффициента не образует новый оклад и не учитывается при начислении выплат компенсационного и стимулирующего характера.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Выплаты компенсационного характера устанавливаются в соответствии с разделом 5 настоящего Положения.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 Выплаты стимулирующего характера: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2.6.1. Выплаты за интенсивность и высокие результаты работы выплачиваются ежемесячно и устанавливаются в следующих размерах:</w:t>
      </w: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ученую степень кандидата наук или почетное звание «Заслуженный» по профилю профессиональной деятельности - 10 % оклада;</w:t>
      </w:r>
      <w:r>
        <w:rPr>
          <w:rFonts w:ascii="Times New Roman" w:hAnsi="Times New Roman" w:cs="Times New Roman"/>
        </w:rPr>
        <w:t xml:space="preserve"> </w:t>
      </w:r>
    </w:p>
    <w:p w:rsidR="000D2323" w:rsidRDefault="000D2323" w:rsidP="000D2323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ученую степень доктора наук по профилю профессиональной деятельности или почетное звание «Народный» - 20 % оклада; 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 участие в обеспечении сохранности библиотечного фонда и Архивного фонда Новгородской области - 33 % оклада; 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высокие результаты работы в организации и проведения мероприятий по направлениям деятельности учреждения в соответствии с его уставом - от 50 до 200 % оклада.</w:t>
      </w:r>
    </w:p>
    <w:p w:rsidR="000D2323" w:rsidRDefault="000D2323" w:rsidP="000D2323">
      <w:pPr>
        <w:pStyle w:val="Style24"/>
        <w:widowControl/>
        <w:tabs>
          <w:tab w:val="left" w:pos="0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>
        <w:rPr>
          <w:sz w:val="28"/>
          <w:szCs w:val="28"/>
          <w:lang w:eastAsia="en-US"/>
        </w:rPr>
        <w:t xml:space="preserve">2.6.2. Выплаты за качество </w:t>
      </w:r>
      <w:r>
        <w:rPr>
          <w:sz w:val="28"/>
          <w:szCs w:val="28"/>
        </w:rPr>
        <w:t>оказываемых услуг (</w:t>
      </w:r>
      <w:r>
        <w:rPr>
          <w:sz w:val="28"/>
          <w:szCs w:val="28"/>
          <w:lang w:eastAsia="en-US"/>
        </w:rPr>
        <w:t xml:space="preserve">выполняемых работ) </w:t>
      </w:r>
      <w:r>
        <w:rPr>
          <w:rStyle w:val="FontStyle76"/>
          <w:sz w:val="28"/>
          <w:szCs w:val="28"/>
        </w:rPr>
        <w:t>выплачиваются единовременно в следующих случаях и размерах:</w:t>
      </w:r>
    </w:p>
    <w:p w:rsidR="000D2323" w:rsidRDefault="000D2323" w:rsidP="000D2323">
      <w:pPr>
        <w:pStyle w:val="Style24"/>
        <w:widowControl/>
        <w:tabs>
          <w:tab w:val="left" w:pos="0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поощрении Правительством Российской Федерации, Министерством культуры Российской Федерации - в размере 20%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поощрении Президентом Российской Федерации - в размере 25%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присвоении почетных званий Российской Федерации и награждении знаками отличия Российской Федерации - в размере 25%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lastRenderedPageBreak/>
        <w:t>при награждении орденами и медалями Российской Федерации - в размере 30% от оклада;</w:t>
      </w:r>
    </w:p>
    <w:p w:rsidR="000D2323" w:rsidRDefault="000D2323" w:rsidP="000D2323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rStyle w:val="FontStyle76"/>
          <w:sz w:val="28"/>
          <w:szCs w:val="28"/>
        </w:rPr>
        <w:t>при поощрениях, предусмотренных нормативными правовыми актами Новгородской области - в размере 10% от оклада</w:t>
      </w:r>
      <w:r>
        <w:rPr>
          <w:sz w:val="28"/>
          <w:szCs w:val="28"/>
          <w:lang w:eastAsia="en-US"/>
        </w:rPr>
        <w:t>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Выплаты за стаж непрерывной работы, выслугу лет руководителю учреждения, заместителям руководителя, главному бухгалтеру учреждения устанавливаются в соответствии с пунктом 3.6.1 настоящего Положения.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2.6.4. Премиальные выплаты по итогам работы осуществляются в соответствии с разделом 7 настоящего Положения.</w:t>
      </w:r>
    </w:p>
    <w:p w:rsidR="000D2323" w:rsidRDefault="000D2323" w:rsidP="000D2323">
      <w:pPr>
        <w:pStyle w:val="ae"/>
        <w:ind w:left="0"/>
        <w:rPr>
          <w:sz w:val="28"/>
          <w:szCs w:val="28"/>
        </w:rPr>
      </w:pPr>
    </w:p>
    <w:p w:rsidR="000D2323" w:rsidRDefault="000D2323" w:rsidP="000D2323">
      <w:pPr>
        <w:pStyle w:val="a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Оплата труда работников учреждения (за исключением руководителя учреждения, заместителей руководителя и главного бухгалтера учреждения)</w:t>
      </w:r>
    </w:p>
    <w:p w:rsidR="000D2323" w:rsidRDefault="000D2323" w:rsidP="000D2323">
      <w:pPr>
        <w:pStyle w:val="ae"/>
        <w:ind w:left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3.1. Размеры окладов работников учреждения, занимающих должности служащих (за исключением руководителя учреждения, заместителей руководителя, главного бухгалтера учреждения) (далее по разделу работники), в соответствии с профессиональными квалификационными группами (далее - ПКГ), утвержденными приказами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составляют: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6237"/>
        <w:gridCol w:w="2591"/>
      </w:tblGrid>
      <w:tr w:rsidR="000D2323" w:rsidTr="001F5E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оклада (руб.)</w:t>
            </w:r>
          </w:p>
        </w:tc>
      </w:tr>
      <w:tr w:rsidR="000D2323" w:rsidTr="001F5E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"Должности технических исполнителей и артистов вспомогательного состава":</w:t>
            </w:r>
          </w:p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смотритель музейный, контролер билетов                        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</w:t>
            </w:r>
          </w:p>
        </w:tc>
      </w:tr>
      <w:tr w:rsidR="000D2323" w:rsidTr="001F5E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"Должности работников культуры, искусства и кинематографии среднего звена":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билетными кассами, заведующий костюмерной, организатор экскурсий, распорядитель танцевального вечера, ведущий дискотеки, руководитель музыкальной части дискотеки, аккомпаниатор, культорганизатор, мастер участка ремонта и реставрации фильмофонда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</w:t>
            </w:r>
          </w:p>
        </w:tc>
      </w:tr>
      <w:tr w:rsidR="000D2323" w:rsidTr="001F5E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"Должности работников культуры, искусства и кинематографии ведущего звена":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аккомпаниатор-концертмейстер, библиотекарь, библиограф, методист библиотеки, клубного учреждения, музея, дома народного творчества, центра народной культуры, (культуры и досуга)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других аналогичных учреждений и организаций; редактор библиотеки, лектор (экскурсовод); хранитель фондов; специалист по методике клубной работы, методист по составлению кинопрограмм                   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10000</w:t>
            </w:r>
          </w:p>
        </w:tc>
      </w:tr>
      <w:tr w:rsidR="000D2323" w:rsidTr="001F5E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"Должности руководящего состава учреждений культуры, искусства и кинематографии":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отделом (сектором) библиотеки;  заведующий отделом (сектором) музея; заведующий отделом (сектором) дома (дворца) культуры,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</w:tbl>
    <w:p w:rsidR="000D2323" w:rsidRDefault="000D2323" w:rsidP="000D2323">
      <w:pPr>
        <w:ind w:firstLine="708"/>
        <w:jc w:val="both"/>
      </w:pPr>
    </w:p>
    <w:p w:rsidR="000D2323" w:rsidRDefault="000D2323" w:rsidP="000D232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Размеры окладов работников в соответствии с ПКГ, утвержденными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служащих», составляют: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6241"/>
        <w:gridCol w:w="2480"/>
      </w:tblGrid>
      <w:tr w:rsidR="000D2323" w:rsidTr="001F5EB6">
        <w:trPr>
          <w:trHeight w:val="4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 </w:t>
            </w:r>
          </w:p>
          <w:p w:rsidR="000D2323" w:rsidRDefault="000D2323" w:rsidP="001F5EB6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пп/п</w:t>
            </w:r>
          </w:p>
        </w:tc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ПКГ                        </w:t>
            </w:r>
          </w:p>
          <w:p w:rsidR="000D2323" w:rsidRDefault="000D2323" w:rsidP="001F5EB6">
            <w:pPr>
              <w:tabs>
                <w:tab w:val="left" w:pos="4800"/>
              </w:tabs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tabs>
                <w:tab w:val="left" w:pos="4800"/>
              </w:tabs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</w:t>
            </w:r>
          </w:p>
          <w:p w:rsidR="000D2323" w:rsidRDefault="000D2323" w:rsidP="001F5EB6">
            <w:pPr>
              <w:tabs>
                <w:tab w:val="left" w:pos="4800"/>
              </w:tabs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оклада (руб.)</w:t>
            </w:r>
          </w:p>
        </w:tc>
      </w:tr>
      <w:tr w:rsidR="000D23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tabs>
                <w:tab w:val="left" w:pos="4800"/>
              </w:tabs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tabs>
                <w:tab w:val="left" w:pos="48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"Общеотраслевые должности служащих первого уровня":</w:t>
            </w:r>
          </w:p>
          <w:p w:rsidR="000D2323" w:rsidRDefault="000D2323" w:rsidP="001F5EB6">
            <w:pPr>
              <w:tabs>
                <w:tab w:val="left" w:pos="48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делопроизводитель, кассир, экспедитор; должности служащих  первого квалификационного уровня, по которым может устанавливаться  производное должностное  наименование «старший»         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tabs>
                <w:tab w:val="left" w:pos="4800"/>
              </w:tabs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5500</w:t>
            </w:r>
          </w:p>
        </w:tc>
      </w:tr>
      <w:tr w:rsidR="000D23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"Общеотраслевые должности служащих второго уровня":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администратор, инспектор по кадрам, техник, художник, заведующий хозяйством;  должности служащих  первого квалификационного уровня, по которым может устанавливаться  производное должностное  наименование «старший»; мастер участка (включая старшего), киномеханик; должности служащих  первого квалификационного уровня, по которым может устанавливаться  производное должностное  наименование «ведущий»                                                                 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7500</w:t>
            </w:r>
          </w:p>
        </w:tc>
      </w:tr>
      <w:tr w:rsidR="000D23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"Общеотраслевые  должности  служащих  третьего уровня":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бухгалтер, бухгалтер-ревизор, инженер, инженер-программист (программист), специалист по кадрам, экономист, должности служащих  первого квалификационного уровня, по которым может устанавливаться  производное должностное  наименование «ведущий», заместитель главного бухгалтера                                     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8500</w:t>
            </w:r>
          </w:p>
        </w:tc>
      </w:tr>
      <w:tr w:rsidR="000D23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ПКГ "Общеотраслевые должности служащих четвертого уровня":</w:t>
            </w:r>
          </w:p>
          <w:p w:rsidR="000D2323" w:rsidRDefault="000D2323" w:rsidP="001F5E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отдела: кадров, спецотдела, материально-технического снабжения и др.           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9500</w:t>
            </w:r>
          </w:p>
        </w:tc>
      </w:tr>
    </w:tbl>
    <w:p w:rsidR="000D2323" w:rsidRDefault="000D2323" w:rsidP="000D2323">
      <w:pPr>
        <w:pStyle w:val="11"/>
        <w:ind w:left="709"/>
      </w:pPr>
    </w:p>
    <w:p w:rsidR="000D2323" w:rsidRDefault="000D2323" w:rsidP="000D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Размеры окладов работников учреждения культуры (далее – работники), должности которых не отнесены к ПКГ: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6241"/>
        <w:gridCol w:w="2480"/>
      </w:tblGrid>
      <w:tr w:rsidR="000D2323" w:rsidTr="001F5EB6">
        <w:trPr>
          <w:trHeight w:val="4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П№ п/п</w:t>
            </w:r>
          </w:p>
        </w:tc>
        <w:tc>
          <w:tcPr>
            <w:tcW w:w="6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оклада (руб.)</w:t>
            </w:r>
          </w:p>
        </w:tc>
      </w:tr>
      <w:tr w:rsidR="000D23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Художественный руководитель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14000</w:t>
            </w:r>
          </w:p>
        </w:tc>
      </w:tr>
      <w:tr w:rsidR="000D2323" w:rsidRPr="00784F23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Pr="00784F23" w:rsidRDefault="000D2323" w:rsidP="001F5EB6">
            <w:pPr>
              <w:jc w:val="center"/>
              <w:rPr>
                <w:sz w:val="28"/>
                <w:szCs w:val="28"/>
              </w:rPr>
            </w:pPr>
            <w:r w:rsidRPr="00784F23">
              <w:rPr>
                <w:sz w:val="28"/>
                <w:szCs w:val="28"/>
              </w:rPr>
              <w:t>2.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Pr="00784F23" w:rsidRDefault="000D2323" w:rsidP="001F5EB6">
            <w:pPr>
              <w:rPr>
                <w:sz w:val="28"/>
                <w:szCs w:val="28"/>
              </w:rPr>
            </w:pPr>
            <w:r w:rsidRPr="00784F23">
              <w:rPr>
                <w:sz w:val="28"/>
                <w:szCs w:val="28"/>
              </w:rPr>
              <w:t xml:space="preserve">Художественный руководитель филармонического коллектива           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Pr="00784F23" w:rsidRDefault="000D2323" w:rsidP="001F5EB6">
            <w:pPr>
              <w:jc w:val="center"/>
              <w:rPr>
                <w:sz w:val="28"/>
                <w:szCs w:val="28"/>
              </w:rPr>
            </w:pPr>
            <w:r w:rsidRPr="00784F23">
              <w:rPr>
                <w:sz w:val="28"/>
                <w:szCs w:val="28"/>
              </w:rPr>
              <w:t>12500</w:t>
            </w:r>
          </w:p>
        </w:tc>
      </w:tr>
      <w:tr w:rsidR="000D2323" w:rsidRPr="002D0D55" w:rsidTr="001F5EB6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Pr="002D0D55" w:rsidRDefault="000D2323" w:rsidP="001F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0D55">
              <w:rPr>
                <w:sz w:val="28"/>
                <w:szCs w:val="28"/>
              </w:rPr>
              <w:t>.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Pr="002D0D55" w:rsidRDefault="000D2323" w:rsidP="001F5EB6">
            <w:pPr>
              <w:rPr>
                <w:sz w:val="28"/>
                <w:szCs w:val="28"/>
              </w:rPr>
            </w:pPr>
            <w:r w:rsidRPr="002D0D55">
              <w:rPr>
                <w:sz w:val="28"/>
                <w:szCs w:val="28"/>
              </w:rPr>
              <w:t xml:space="preserve">Заведующий филиалом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Pr="002D0D55" w:rsidRDefault="000D2323" w:rsidP="001F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</w:tbl>
    <w:p w:rsidR="000D2323" w:rsidRDefault="000D2323" w:rsidP="000D2323">
      <w:pPr>
        <w:pStyle w:val="11"/>
        <w:ind w:left="709"/>
      </w:pPr>
    </w:p>
    <w:p w:rsidR="000D2323" w:rsidRDefault="000D2323" w:rsidP="000D232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Работникам учреждения могут быть установлены повышающие коэффициенты к окладам в размере до 3,0.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3.4.1. Повышающие коэффициенты к окладам устанавливаются работникам учреждения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задач, </w:t>
      </w:r>
      <w:r>
        <w:rPr>
          <w:color w:val="000000"/>
          <w:sz w:val="28"/>
          <w:szCs w:val="28"/>
          <w:lang w:eastAsia="en-US"/>
        </w:rPr>
        <w:t>профессиональное мастерство, наставничество, с учетом других факторов,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 также при замещении должностей, предусматривающих категорийность.</w:t>
      </w:r>
    </w:p>
    <w:p w:rsidR="000D2323" w:rsidRDefault="000D2323" w:rsidP="000D2323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3.4.2. Повышающий коэффициент к окладам по замещаемой  должности за квалификационную категорию или производное должностное наименование "главный", "ведущий" устанавливается в следующих размерах:</w:t>
      </w:r>
    </w:p>
    <w:p w:rsidR="000D2323" w:rsidRDefault="000D2323" w:rsidP="000D23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главный - 0,2;</w:t>
      </w:r>
    </w:p>
    <w:p w:rsidR="000D2323" w:rsidRDefault="000D2323" w:rsidP="000D23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ведущий - 0,15;</w:t>
      </w:r>
    </w:p>
    <w:p w:rsidR="000D2323" w:rsidRDefault="000D2323" w:rsidP="000D23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высшая категория - 0,1;</w:t>
      </w:r>
    </w:p>
    <w:p w:rsidR="000D2323" w:rsidRDefault="000D2323" w:rsidP="000D23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первая категория - 0,05;</w:t>
      </w:r>
    </w:p>
    <w:p w:rsidR="000D2323" w:rsidRDefault="000D2323" w:rsidP="000D23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вторая категория - 0,03.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3.4.3. Размер повышающего коэффициента к окладу определяется путем умножения размера оклада на повышающий коэффициент и устанавливается </w:t>
      </w:r>
      <w:r>
        <w:rPr>
          <w:sz w:val="28"/>
          <w:szCs w:val="28"/>
          <w:lang w:eastAsia="en-US"/>
        </w:rPr>
        <w:lastRenderedPageBreak/>
        <w:t>приказом учреждения в пределах фонда оплаты труда в отношении конкретного работника.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3.4.4. Применение повышающего коэффициента к окладу не образует новый оклад и не учитывается при начислении иных выплат компенсационного и стимулирующего характера.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3.4.5. Повышающий коэффициент к окладу устанавливается на определенный период в течение соответствующего календарного года.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 Выплаты компенсационного характера устанавливаются в соответствии с разделом </w:t>
      </w:r>
      <w:r>
        <w:rPr>
          <w:color w:val="000000"/>
          <w:sz w:val="28"/>
          <w:szCs w:val="28"/>
          <w:lang w:eastAsia="en-US"/>
        </w:rPr>
        <w:t>5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Положения.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 Выплаты стимулирующего характера: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bookmarkStart w:id="0" w:name="Par81"/>
      <w:bookmarkEnd w:id="0"/>
      <w:r>
        <w:rPr>
          <w:sz w:val="28"/>
          <w:szCs w:val="28"/>
          <w:lang w:eastAsia="en-US"/>
        </w:rPr>
        <w:t>3.6.1. Выплаты за стаж непрерывной работы, выслугу лет производится дифференцировано в зависимости от стажа работы, дающего право на ее получение, в следующих размерах:</w:t>
      </w:r>
    </w:p>
    <w:p w:rsidR="000D2323" w:rsidRDefault="000D2323" w:rsidP="000D232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1 года до 3 лет - 10 % оклада; </w:t>
      </w:r>
    </w:p>
    <w:p w:rsidR="000D2323" w:rsidRDefault="000D2323" w:rsidP="000D232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 до 6 лет         - 15 % оклада;</w:t>
      </w:r>
    </w:p>
    <w:p w:rsidR="000D2323" w:rsidRDefault="000D2323" w:rsidP="000D232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6 до 10 лет       - 20 % оклада;</w:t>
      </w:r>
    </w:p>
    <w:p w:rsidR="000D2323" w:rsidRDefault="000D2323" w:rsidP="000D232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свыше 10 лет       - 30 % оклада. 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должностей работников учреждения, которым устанавливается выплата за стаж непрерывной работы, выслугу лет определен в приложении № 2 к настоящему Положению.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Установление стажа работы, дающего право на получение выплаты, осуществляется комиссией учреждения по установлению стажа работы, состав и положение о которой утверждаются приказом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стаж работы, дающий право на установление выплаты, включаются: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работы в организациях культуры, искусства и образовательных учреждениях, осуществляющих образовательный процесс в сфере культуры, в том числе стран СНГ, а также республик, входивших в состав СССР до 01.01.1992;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работы в иных организациях и учреждениях на должностях, относящихся к сфере культуры. Работникам общеотраслевых профессий в стаж работы засчитывается время работы только в государственных, муниципальных учреждениях культуры и образовательных учреждениях, осуществляющих образовательный процесс в сфере культуры;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обучения в учреждениях среднего профессионального и высшего профессионального образования, осуществляющих подготовку, переподготовку и повышение квалификации в сфере культуры, с отрывом от производства (работы), если работники учреждения работали в учреждениях культуры, искусства и образовательных учреждениях, осуществляющих образовательный процесс в сфере культуры, до поступления на учебу и после окончания учебы вернулись на работу в указанные учреждения;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работы на должностях руководителей и специалистов органов государственной власти и органов местного самоуправления;</w:t>
      </w:r>
    </w:p>
    <w:p w:rsidR="000D2323" w:rsidRDefault="000D2323" w:rsidP="000D23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время прохождения службы в Вооруженных Силах Российской Федерации (СССР) в соответствии с законодательством Российской Федерации;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время отпуска по уходу за ребёнком до достижения им возраста 3 лет, если работник состоял в трудовых отношениях с органами, учреждениями и организациями, дающими право на получение надбавки за выслугу лет.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 учётом специфики учреждения в стаж работы, дающий право на получение ежемесячной надбавки за выслугу лет, могут включаться: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в организациях системы Федерального архивного агентства (до марта 2004 года Федеральной архивной службы России):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федеральных государственных архивах;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научных и других организациях, подчинённых непосредственно Федеральному архивному агентству (до марта 2004 года Федеральной архивной службе России);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уполномоченных органах исполнительной власти субъектов Российской Федерации в сфере архивного дела и подчинённых им организациях;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органах управления архивным делом казенных администраций городов и районов и подчинённых им организациях;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работы: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архивах и делопроизводственных службах федеральных органов государственной власти, органов государственной власти субъектов Российской Федерации, администраций городов и районов;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архивах федеральных государственных организаций, государственных организаций субъектов Российской Федерации;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архивах негосударственных организаций – источников комплектования государственных архивов субъектов Российской Федерации;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высших и средних специальных учебных заведениях, готовящих кадры для работы в архивных и делопроизводственных службах, на должностях профессорско-преподавательского состава;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научных и реставрационных организациях на должностях руководителей и специалистов, соответствующих профилю основной деятельности федеральных государственных архивов и государственных архивов субъектов Российской Федерации;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других организациях на работе, связанной с созданием и хранением аудиовизуальных документов или обслуживанием специального технологического оборудования по обеспечению физико-химической сохранности документов;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архивах и делопроизводственных службах на постоянной основе по 31 декабря 1991 года: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аппарата Президента СССР, аппаратов президентов союзных республик;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СССР и Президиума Верховного Совета СССР, Верховных Советов и Президиумов Верховных Советов союзных и автономных республик, краевых и областных Советов народных депутатов (Советов </w:t>
      </w:r>
      <w:r>
        <w:rPr>
          <w:sz w:val="28"/>
          <w:szCs w:val="28"/>
        </w:rPr>
        <w:lastRenderedPageBreak/>
        <w:t>депутатов трудящихся), Советов народных депутатов (Советов депутатов трудящихся) автономных областей, автономных округов, районных, городских, районных в городах, поселковых и сельских Советов народных депутатов (Советов депутатов трудящихся);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Совета Министров СССР, Кабинета Министров СССР, Комитета по оперативному управлению народным хозяйством СССР, Межреспубликанского (Межгосударственного) экономического комитета, органов государственного управления при них, Советов Министров (Правительств) союзных и автономных республик, исполнительных комитетов краевых и областных Советов народных депутатов (Советов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 и сельских Советов народных депутатов (Советов депутатов трудящихся);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 и ведомств СССР, союзных и автономных республик и их органов;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Комитета конституционного надзора СССР, Контрольной палаты СССР, органов государственного контроля, органов государственного арбитража, судов и органов прокуратуры СССР;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партийных и профсоюзных органов всех уровней; 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партийных органах по 31 декабря 1991 года на должностях, связанных с формированием их архивных фондов, принятых в федеральные государственные архивы и государственные архивы субъектов Российской Федерации;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федеральных органах государственной власти;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органах государственной власти субъектов Российской Федерации;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органах местного самоуправления;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отдельных должностях руководителей, специалистов на предприятиях, в учреждениях и организациях, опыт и знание работы в которых необходимы работникам Центра для выполнения обязанностей по занимаемой должности;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обучения: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органов государственной власти в учебных заведениях, осуществляющих переподготовку, повышение квалификации, если они работали в архивах и делопроизводственных службах этих органов до поступления на учёбу;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учреждениях, осуществляющих переподготовку и повышение квалификации кадров, если работник до этого работал в федеральных государственных архивах и государственных архивах субъектов Российской Федерации.</w:t>
      </w:r>
    </w:p>
    <w:p w:rsidR="000D2323" w:rsidRDefault="000D2323" w:rsidP="000D232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специалистов и служащих общеотраслевых должностей и работников, осуществляющих профессиональную деятельность по профессиям </w:t>
      </w:r>
      <w:r>
        <w:rPr>
          <w:sz w:val="28"/>
          <w:szCs w:val="28"/>
        </w:rPr>
        <w:lastRenderedPageBreak/>
        <w:t>рабочих в учреждении, в стаж работы, дающий право на получение ежемесячной надбавки за выслугу лет, включается время работы в организациях на должностях по соответствующей квалификации, специальности.</w:t>
      </w:r>
    </w:p>
    <w:p w:rsidR="000D2323" w:rsidRDefault="000D2323" w:rsidP="000D2323">
      <w:pPr>
        <w:pStyle w:val="ae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Размер надбавки за выслугу лет в отношении руководителя учреждения  устанавливается приказом руководителя Комитета, в отношении заместителя руководителя, главного бухгалтера иных  работников учреждения  – приказами директора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Выплата за стаж работы, выслугу лет осуществляется с момента возникновения права на ее установление, если документы, подтверждающие стаж работы, находятся в учреждении, а в случае их отсутствия - со дня представления этих документов.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увольнении работников учреждения выплата за стаж работы исчисляется пропорционально отработанному времени.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 документом для определения стажа работы, дающего право на получение выплаты за стаж работы, выслугу лет является трудовая книжка.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Индивидуальные трудовые споры по вопросам установления стажа для назначения выплаты за стаж работы, выслугу лет или определения ее размера рассматриваются в порядке, установленном действующим законодательством.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3.6.2. Выплаты за интенсивность и высокие результаты работы выплачиваются ежемесячно и устанавливаются в следующих размерах:</w:t>
      </w: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ученую степень кандидата наук или почетное звание «Заслуженный» по профилю профессиональной деятельности - 10 % оклада;</w:t>
      </w:r>
      <w:r>
        <w:rPr>
          <w:rFonts w:ascii="Times New Roman" w:hAnsi="Times New Roman" w:cs="Times New Roman"/>
        </w:rPr>
        <w:t xml:space="preserve"> 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ученую степень доктора наук по профилю профессиональной деятельности или почетное звание «Народный» - 20 % оклада;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за участие в обеспечении сохранности библиотечного фонда и Архивного фонда Новгородской области - 33 % оклада;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знание и использование в повседневной работе одного иностранного языка – 10% оклада;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знание и использование в повседневной работе двух и более иностранных языков – 10% оклада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высокие результаты работы в организации и проведения мероприятий по направлениям деятельности учреждения в соответствии с  уставом - до 500 %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ind w:firstLine="709"/>
        <w:jc w:val="both"/>
        <w:rPr>
          <w:rStyle w:val="FontStyle76"/>
          <w:sz w:val="28"/>
          <w:szCs w:val="28"/>
        </w:rPr>
      </w:pPr>
      <w:r>
        <w:rPr>
          <w:sz w:val="28"/>
          <w:szCs w:val="28"/>
          <w:lang w:eastAsia="en-US"/>
        </w:rPr>
        <w:t xml:space="preserve">3.6.3. Выплаты за качество </w:t>
      </w:r>
      <w:r>
        <w:rPr>
          <w:sz w:val="28"/>
          <w:szCs w:val="28"/>
        </w:rPr>
        <w:t>оказываемых услуг (</w:t>
      </w:r>
      <w:r>
        <w:rPr>
          <w:sz w:val="28"/>
          <w:szCs w:val="28"/>
          <w:lang w:eastAsia="en-US"/>
        </w:rPr>
        <w:t xml:space="preserve">выполняемых работ) </w:t>
      </w:r>
      <w:r>
        <w:rPr>
          <w:rStyle w:val="FontStyle76"/>
          <w:sz w:val="28"/>
          <w:szCs w:val="28"/>
        </w:rPr>
        <w:t>выплачиваются единовременно в следующих случаях и размерах:</w:t>
      </w:r>
    </w:p>
    <w:p w:rsidR="000D2323" w:rsidRDefault="000D2323" w:rsidP="000D2323">
      <w:pPr>
        <w:pStyle w:val="Style24"/>
        <w:widowControl/>
        <w:tabs>
          <w:tab w:val="left" w:pos="0"/>
        </w:tabs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поощрении Правительством Российской Федерации, Министерством культуры Российской Федерации - в размере 20%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поощрении Президентом Российской Федерации - в размере 25%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присвоении почетных званий Российской Федерации и награждении знаками отличия Российской Федерации - в размере 25% от оклада;</w:t>
      </w:r>
    </w:p>
    <w:p w:rsidR="000D2323" w:rsidRDefault="000D2323" w:rsidP="000D2323">
      <w:pPr>
        <w:pStyle w:val="Style24"/>
        <w:widowControl/>
        <w:tabs>
          <w:tab w:val="left" w:pos="0"/>
        </w:tabs>
        <w:ind w:firstLine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при награждении орденами и медалями Российской Федерации - в размере 30% от оклада;</w:t>
      </w:r>
    </w:p>
    <w:p w:rsidR="000D2323" w:rsidRDefault="000D2323" w:rsidP="000D2323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rStyle w:val="FontStyle76"/>
          <w:sz w:val="28"/>
          <w:szCs w:val="28"/>
        </w:rPr>
        <w:t>при поощрениях, предусмотренных нормативными правовыми актами Новгородской области - в размере 10% от оклада</w:t>
      </w:r>
      <w:r>
        <w:rPr>
          <w:sz w:val="28"/>
          <w:szCs w:val="28"/>
          <w:lang w:eastAsia="en-US"/>
        </w:rPr>
        <w:t>.</w:t>
      </w:r>
    </w:p>
    <w:p w:rsidR="000D2323" w:rsidRDefault="000D2323" w:rsidP="000D2323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Выплаты за ученую степень, почетное звание, знание и использование в повседневной работе иностранного языка устанавливаются только по основной работе и по одному из оснований на усмотрение работника;</w:t>
      </w:r>
    </w:p>
    <w:p w:rsidR="000D2323" w:rsidRDefault="000D2323" w:rsidP="000D2323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выплаты может устанавливаться как в абсолютном значении, так и в процентном отношении к окладу;</w:t>
      </w:r>
    </w:p>
    <w:p w:rsidR="000D2323" w:rsidRDefault="000D2323" w:rsidP="000D2323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3.6.4. Премиальные выплаты по итогам работы осуществляются в соответствии с разделом 7 настоящего Положения.</w:t>
      </w:r>
    </w:p>
    <w:p w:rsidR="000D2323" w:rsidRDefault="000D2323" w:rsidP="000D2323">
      <w:pPr>
        <w:jc w:val="center"/>
        <w:rPr>
          <w:b/>
          <w:sz w:val="28"/>
          <w:szCs w:val="28"/>
          <w:lang w:eastAsia="en-US"/>
        </w:rPr>
      </w:pPr>
    </w:p>
    <w:p w:rsidR="000D2323" w:rsidRDefault="000D2323" w:rsidP="000D23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Оплата труда работников учреждения,</w:t>
      </w:r>
    </w:p>
    <w:p w:rsidR="000D2323" w:rsidRDefault="000D2323" w:rsidP="000D23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занимающих профессии рабочих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Размеры окладов работников учреждения, осуществляющих профессиональную деятельность по профессиям рабочих (далее рабочие), составляют: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9"/>
        <w:gridCol w:w="4160"/>
      </w:tblGrid>
      <w:tr w:rsidR="000D2323" w:rsidTr="001F5EB6"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Наименование должности      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оклада (руб.)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Уборщик помещений                                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5500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Сторож                                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4500             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Дворник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4500             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Дежурный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5700              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Гардеробщик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4500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6000</w:t>
            </w:r>
          </w:p>
        </w:tc>
      </w:tr>
      <w:tr w:rsidR="000D2323" w:rsidTr="001F5EB6">
        <w:tc>
          <w:tcPr>
            <w:tcW w:w="5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Экспедитор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5500</w:t>
            </w:r>
          </w:p>
        </w:tc>
      </w:tr>
    </w:tbl>
    <w:p w:rsidR="000D2323" w:rsidRDefault="000D2323" w:rsidP="000D2323">
      <w:pPr>
        <w:ind w:firstLine="708"/>
        <w:jc w:val="both"/>
      </w:pPr>
    </w:p>
    <w:p w:rsidR="000D2323" w:rsidRDefault="000D2323" w:rsidP="000D232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Рабочим могут быть установлены повышающие коэффициенты к окладам в размере до 3,0.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повышающего коэффициента к окладу определяется путем умножения размера оклада на повышающий коэффициент и устанавливается приказом учреждения в пределах фонда оплаты труда в отношении конкретного рабочего.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Применение повышающего коэффициента к окладу не образует новый оклад и не учитывается при начислении иных выплат компенсационного и стимулирующего характера.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Повышающий коэффициент к окладу устанавливается на определенный период в течение соответствующего календарного года.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Рабочим могут устанавливаться следующие повышающие коэффициенты к окладу: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персональный повышающий коэффициент с учетом уровня профессиональной подготовки, степени самостоятельности и ответственности при выполнении поставленных задач в пределах до 3,0;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 Выплаты компенсационного характера рабочим устанавливаются в соответствии с </w:t>
      </w:r>
      <w:r w:rsidRPr="00523AA2">
        <w:rPr>
          <w:sz w:val="28"/>
          <w:szCs w:val="28"/>
        </w:rPr>
        <w:t xml:space="preserve">разделом </w:t>
      </w:r>
      <w:r>
        <w:t>5</w:t>
      </w:r>
      <w:r>
        <w:rPr>
          <w:sz w:val="28"/>
          <w:szCs w:val="28"/>
          <w:lang w:eastAsia="en-US"/>
        </w:rPr>
        <w:t xml:space="preserve"> настоящего Положения.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 Выплаты стимулирующего характера: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4.4.1. Выплаты за стаж непрерывной работы, выслугу лет рабочим устанавливаются в соответствии с пунктом 3.6.1 настоящего Положения.</w:t>
      </w:r>
    </w:p>
    <w:p w:rsidR="000D2323" w:rsidRDefault="00BE635E" w:rsidP="000D2323">
      <w:pPr>
        <w:ind w:firstLine="709"/>
        <w:jc w:val="both"/>
      </w:pPr>
      <w:r>
        <w:rPr>
          <w:sz w:val="28"/>
          <w:szCs w:val="28"/>
          <w:lang w:eastAsia="en-US"/>
        </w:rPr>
        <w:lastRenderedPageBreak/>
        <w:t>4.4.2</w:t>
      </w:r>
      <w:r w:rsidR="000D2323">
        <w:rPr>
          <w:sz w:val="28"/>
          <w:szCs w:val="28"/>
          <w:lang w:eastAsia="en-US"/>
        </w:rPr>
        <w:t>. Премиальные выплаты по итогам работы осуществляются в соответствии с разделом 7 настоящего Положения.</w:t>
      </w:r>
    </w:p>
    <w:p w:rsidR="000D2323" w:rsidRDefault="000D2323" w:rsidP="000D2323">
      <w:pPr>
        <w:jc w:val="center"/>
      </w:pPr>
      <w:bookmarkStart w:id="1" w:name="Par191"/>
      <w:bookmarkEnd w:id="1"/>
    </w:p>
    <w:p w:rsidR="000D2323" w:rsidRDefault="000D2323" w:rsidP="000D23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 Выплаты компенсационного характера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 Выплата работникам учреждения, занятым на тяжелых работах, работах с вредными и (или) опасными и иными особыми условиями труда, устанавливается в </w:t>
      </w:r>
      <w:r w:rsidRPr="00523AA2">
        <w:rPr>
          <w:sz w:val="28"/>
          <w:szCs w:val="28"/>
          <w:lang w:eastAsia="en-US"/>
        </w:rPr>
        <w:t xml:space="preserve">соответствии со </w:t>
      </w:r>
      <w:r w:rsidRPr="00523AA2">
        <w:rPr>
          <w:sz w:val="28"/>
          <w:szCs w:val="28"/>
        </w:rPr>
        <w:t>статьей 147</w:t>
      </w:r>
      <w:r w:rsidRPr="00523AA2">
        <w:rPr>
          <w:sz w:val="28"/>
          <w:szCs w:val="28"/>
          <w:lang w:eastAsia="en-US"/>
        </w:rPr>
        <w:t xml:space="preserve"> Трудового</w:t>
      </w:r>
      <w:r>
        <w:rPr>
          <w:sz w:val="28"/>
          <w:szCs w:val="28"/>
          <w:lang w:eastAsia="en-US"/>
        </w:rPr>
        <w:t xml:space="preserve"> кодекса Российской Федерации в размере 5 % оклада по результатам проведения специальной оценки условий труда в соответствии с законодательством о специальной оценке условий труда.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Выплаты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основной работы устанавливаются в случаях совмещения профессий (должностей), увеличения объема работ или исполнения обязанностей временно отсутствующего работника без освобождения от основной работы, определенной трудовым договором.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выплат устанавливается в абсолютном значении или в процентном отношении к окладу работника учреждения по основному месту работы. Размер и срок, на который устанавливаются выплаты, определяются по соглашению сторон трудового договора с учетом содержания и (или) объема дополнительной работы.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Выплата за работу в ночное время осуществляется в размере не менее 20 % от части оклада за каждый час работы в ночное время. Ночным считается время с 22 часов до 6 часов.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Расчет части оклада за час работы определяется путем деления оклада на среднемесячное количество рабочих часов в соответствующем календарном году.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 Выплата за работу в выходные и нерабочие праздничные дни осуществляется в размере: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менее одинарной дневной ставки сверх оклада при работе полный рабочий день, если работа в выходной или нерабочий праздничный день осуществлялась в пределах месячной нормы рабочего времени, и в размере не менее двойной дневной ставки сверх оклада, если работа производилась сверх месячной нормы рабочего времени;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менее одинарной части оклада сверх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сверх оклада за каждый час работы, если работа осуществлялась сверх месячной нормы рабочего времени.</w:t>
      </w:r>
    </w:p>
    <w:p w:rsidR="000D2323" w:rsidRDefault="000D2323" w:rsidP="000D2323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 Оплата сверхурочной работы осуществляется за первые 2 часа работы не менее чем в полуторном размере, за последующие часы - не менее чем в двойном размере в соответствии </w:t>
      </w:r>
      <w:r w:rsidRPr="00523AA2">
        <w:rPr>
          <w:sz w:val="28"/>
          <w:szCs w:val="28"/>
          <w:lang w:eastAsia="en-US"/>
        </w:rPr>
        <w:t xml:space="preserve">со </w:t>
      </w:r>
      <w:r w:rsidRPr="00523AA2">
        <w:rPr>
          <w:sz w:val="28"/>
          <w:szCs w:val="28"/>
        </w:rPr>
        <w:t>статьей 152</w:t>
      </w:r>
      <w:r>
        <w:rPr>
          <w:sz w:val="28"/>
          <w:szCs w:val="28"/>
          <w:lang w:eastAsia="en-US"/>
        </w:rPr>
        <w:t xml:space="preserve"> Трудового кодекса Российской Федерации.</w:t>
      </w:r>
    </w:p>
    <w:p w:rsidR="000D2323" w:rsidRDefault="000D2323" w:rsidP="000D232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lastRenderedPageBreak/>
        <w:t>5.6.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Надбавка за работу со сведениями, составляющими государственную тайну, их засекречиванием и рассекречиванием, а также за работу с шифрами устанавливается в зависимости от степени секретности сведений, к которым установлен документально подтвержденный допуск, в соответствии с </w:t>
      </w:r>
      <w:r>
        <w:rPr>
          <w:sz w:val="28"/>
          <w:szCs w:val="28"/>
        </w:rPr>
        <w:t>постановлением П</w:t>
      </w:r>
      <w:r>
        <w:rPr>
          <w:sz w:val="28"/>
          <w:szCs w:val="28"/>
          <w:lang w:eastAsia="en-US"/>
        </w:rPr>
        <w:t>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структурным подразделениям по защите государственной тайны относятся: режимно - секретные, мобилизационные, шифровальные подразделения, подразделения по противодействию иностранным техническим разведкам и технической защите информации, а также библиотеки секретных изданий и секретных технических документов, машинописные, чертёжные, множительные и копировальные бюро, иные подразделения, основной функцией которых является обеспечение защиты государственной тайны.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структурных подразделений учреждения по защите государственной тайны (лицам, на которых установленным порядком возложено выполнение функций таких подразделений) дополнительно выплачивается выплата за стаж работы в указанных подразделениях. Размер выплаты при стаже работы составляет: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 до 5 лет – 10%;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5 до 10 лет – 15%;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10 лет и выше – 20%.</w:t>
      </w:r>
    </w:p>
    <w:p w:rsidR="000D2323" w:rsidRDefault="000D2323" w:rsidP="000D2323">
      <w:pPr>
        <w:pStyle w:val="ae"/>
        <w:ind w:left="0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стаж работы работников структурных подразделений учреждения по защите государственной тайны (лиц, на которых установленным порядком возложено выполнение функций таких подразделений), дающий право на получение указанной надбавки, включается время работы в структурных подразделениях по защите государственной тайны (выполнение функций таких подразделений) других органов государственной власти, органов местного самоуправления и организаций.</w:t>
      </w:r>
    </w:p>
    <w:p w:rsidR="000D2323" w:rsidRDefault="000D2323" w:rsidP="000D23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Материальная помощь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 Из фонда оплаты труда работникам учреждения может быть оказана материальная помощь в случаях: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необходимости длительного (более одного месяца) лечения и восстановления здоровья работника;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рождения ребенка;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других случаях при наличии уважительных причин.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Решение о выплате материальной помощи работникам учреждения и ее конкретном размере принимается на основании письменного заявления с приложением документов, подтверждающих наличие оснований для выплаты.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об оказании материальной помощи и ее конкретном размере принимается: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руководителя учреждения – Комитетом и устанавливается приказом Комитета;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других работников учреждения - руководителем учреждения и устанавливается приказом руководителя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Материальная помощь максимальными размерами не ограничивается.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 В случае смерти работника учреждения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дедушка, бабушка, внуки).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документов, подтверждающих родство и наличие оснований для выплаты.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об оказании материальной помощи и ее конкретном размере принимается: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руководителя учреждения – Комитетом и устанавливается приказом Комитета;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работников учреждения - руководителем учреждения и устанавливается приказом руководителя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6.3. Материальная помощь, оказываемая работникам учреждения, не относится к стимулирующим выплатам и не учитывается при определении среднего заработка руководителя учреждения, работников учреждения.</w:t>
      </w:r>
    </w:p>
    <w:p w:rsidR="000D2323" w:rsidRDefault="000D2323" w:rsidP="000D2323">
      <w:pPr>
        <w:jc w:val="both"/>
        <w:rPr>
          <w:sz w:val="28"/>
          <w:szCs w:val="28"/>
          <w:lang w:eastAsia="en-US"/>
        </w:rPr>
      </w:pPr>
    </w:p>
    <w:p w:rsidR="000D2323" w:rsidRDefault="000D2323" w:rsidP="000D2323">
      <w:pPr>
        <w:pStyle w:val="a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премирования работников учреждения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Премирование руководителя учреждения осуществляется на основании оценки выполнения показателей эффективности деятельности в соответствии с критериями оценки эффективности деятельности (приложение № 3 к настоящему Положению) путем суммирования баллов за отчетный период и формирования рейтинговых таблиц. 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Оценка эффективности деятельности учреждения проводится один раз в год, в срок не позднее 30 января года, следующего за отчетным.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деятельности руководителя учреждения проводится ежеквартально в срок не позднее 30 числа месяца, следующего за отчетным кварталом.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Премирование работников учреждения осуществляется на основании оценки выполнения показателей эффективности деятельности работников учреждения в сроки, установленные правовым актом учреждения, в соответствии с установленными критериями оценки их деятельности путем суммирования балов за отчетный период и формирования рейтинговых таблиц. Показатели эффективности деятельности работников учреждения и критерии </w:t>
      </w:r>
      <w:r>
        <w:rPr>
          <w:sz w:val="28"/>
          <w:szCs w:val="28"/>
        </w:rPr>
        <w:lastRenderedPageBreak/>
        <w:t>оценки деятельности работников учреждения утверждаются правовым актом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Проведение оценки эффективности деятельности учреждения, его работников осуществляется на основании данных государственной статистики, отчетности, сведений и других документов, образуемых в ходе осуществления учреждением своей деятельности, а также данных, полученных по результатам опросов, анализа открытых источников информации и иными способами проведения данной оценки.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Руководитель учреждения ежеквартально готовит отчет об оценке эффективности деятельности учреждения, руководителя учреждения (далее отчет) и направляет его в оценочную комиссию в срок до 20 числа месяца следующего за отчетным периодом по форме в соответствии с приложением № 3 к настоящему Положению.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Состав и порядок деятельности оценочных комиссий: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оценки эффективности деятельности учреждения и руководителя учреждения - утверждаются приказом Комитета;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оценки эффективности деятельности работников учреждения – утверждаются правовым актом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Оценочная комиссия, созданная Комитетом, рассматривает отчет руководителя учреждения и на его основе проводит оценку эффективности деятельности учреждения и его руководителя в соответствии с критериями оценки эффективности их деятельности в баллах.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баллов, которое можно набрать за отчетный период, принимается за 100 %. Премия не выплачивается, если сумма баллов, набранных за отчетный период, составит меньше 50 %.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По результатам рассмотрения отчета руководителя учреждения оценочная комиссия, созданная Комитетом, готовит предложения о премировании (невыплате премии) руководителя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отчетов работников учреждения оценочная комиссия, созданная в учреждении, готовит предложения о премировании (невыплате премии) работников (работникам)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7.9. На основании предложений оценочной комиссии принимается решение о премировании или об отказе в премировании: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руководителя учреждения – Комитетом и оформляется приказом Комитета;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других работников учреждения – руководителем учреждения и оформляются приказами учреждения.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 Выплата премии производится при наличии экономии фонда оплаты труда.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4"/>
        <w:gridCol w:w="4678"/>
      </w:tblGrid>
      <w:tr w:rsidR="000D2323" w:rsidTr="001F5EB6">
        <w:tc>
          <w:tcPr>
            <w:tcW w:w="4784" w:type="dxa"/>
            <w:shd w:val="clear" w:color="auto" w:fill="auto"/>
          </w:tcPr>
          <w:p w:rsidR="000D2323" w:rsidRDefault="000D2323" w:rsidP="001F5EB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Default="000D2323" w:rsidP="001F5EB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D2323" w:rsidRPr="00BE635E" w:rsidRDefault="000D2323" w:rsidP="00BE635E">
            <w:pPr>
              <w:ind w:firstLine="709"/>
              <w:jc w:val="right"/>
            </w:pPr>
            <w:r w:rsidRPr="00BE635E">
              <w:t>Приложение № 1</w:t>
            </w:r>
          </w:p>
          <w:p w:rsidR="000D2323" w:rsidRPr="00BE635E" w:rsidRDefault="000D2323" w:rsidP="00BE635E">
            <w:pPr>
              <w:ind w:firstLine="709"/>
              <w:jc w:val="right"/>
            </w:pPr>
            <w:r w:rsidRPr="00BE635E">
              <w:t>к</w:t>
            </w:r>
            <w:r w:rsidR="001D616F">
              <w:t xml:space="preserve"> Примерному</w:t>
            </w:r>
            <w:r w:rsidRPr="00BE635E">
              <w:t xml:space="preserve"> Положению об оплате </w:t>
            </w:r>
          </w:p>
          <w:p w:rsidR="000D2323" w:rsidRPr="00BE635E" w:rsidRDefault="000D2323" w:rsidP="00BE635E">
            <w:pPr>
              <w:ind w:firstLine="709"/>
              <w:jc w:val="right"/>
            </w:pPr>
            <w:r w:rsidRPr="00BE635E">
              <w:t xml:space="preserve">труда работников МАУ </w:t>
            </w:r>
          </w:p>
          <w:p w:rsidR="00BE635E" w:rsidRPr="00BE635E" w:rsidRDefault="000D2323" w:rsidP="00BE635E">
            <w:pPr>
              <w:ind w:firstLine="709"/>
              <w:jc w:val="right"/>
            </w:pPr>
            <w:r w:rsidRPr="00BE635E">
              <w:t>«</w:t>
            </w:r>
            <w:r w:rsidR="00472DD7">
              <w:t>Серг</w:t>
            </w:r>
            <w:r w:rsidR="00BE635E" w:rsidRPr="00BE635E">
              <w:t xml:space="preserve">овский сельский </w:t>
            </w:r>
          </w:p>
          <w:p w:rsidR="000D2323" w:rsidRPr="00BE635E" w:rsidRDefault="00BE635E" w:rsidP="00BE635E">
            <w:pPr>
              <w:ind w:firstLine="709"/>
              <w:jc w:val="right"/>
            </w:pPr>
            <w:r w:rsidRPr="00BE635E">
              <w:t>Дом культуры</w:t>
            </w:r>
            <w:r w:rsidR="000D2323" w:rsidRPr="00BE635E">
              <w:t>»</w:t>
            </w:r>
            <w:r w:rsidR="001D616F">
              <w:t>,</w:t>
            </w:r>
          </w:p>
          <w:p w:rsidR="000D2323" w:rsidRPr="00BE635E" w:rsidRDefault="000D2323" w:rsidP="00BE635E">
            <w:pPr>
              <w:ind w:firstLine="709"/>
              <w:jc w:val="right"/>
            </w:pPr>
            <w:r w:rsidRPr="00BE635E">
              <w:t>утвержденн</w:t>
            </w:r>
            <w:r w:rsidR="001D616F">
              <w:t>ому</w:t>
            </w:r>
            <w:r w:rsidRPr="00BE635E">
              <w:t xml:space="preserve"> </w:t>
            </w:r>
            <w:r w:rsidR="00BE635E" w:rsidRPr="00BE635E">
              <w:t>Постановлением</w:t>
            </w:r>
          </w:p>
          <w:p w:rsidR="000D2323" w:rsidRDefault="000D2323" w:rsidP="00BE635E">
            <w:pPr>
              <w:ind w:firstLine="709"/>
              <w:jc w:val="right"/>
              <w:rPr>
                <w:sz w:val="28"/>
                <w:szCs w:val="28"/>
              </w:rPr>
            </w:pPr>
            <w:r w:rsidRPr="00BE635E">
              <w:t>от</w:t>
            </w:r>
            <w:r w:rsidR="00BE635E">
              <w:t xml:space="preserve"> </w:t>
            </w:r>
            <w:r w:rsidR="001D616F">
              <w:t>10.08.2018</w:t>
            </w:r>
            <w:r w:rsidRPr="00BE635E">
              <w:t xml:space="preserve"> №</w:t>
            </w:r>
            <w:r w:rsidR="001D616F">
              <w:t xml:space="preserve"> 154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D2323" w:rsidTr="001F5EB6">
        <w:tc>
          <w:tcPr>
            <w:tcW w:w="4784" w:type="dxa"/>
            <w:shd w:val="clear" w:color="auto" w:fill="auto"/>
          </w:tcPr>
          <w:p w:rsidR="000D2323" w:rsidRDefault="000D2323" w:rsidP="001F5EB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D2323" w:rsidRDefault="000D2323" w:rsidP="001F5EB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0D2323" w:rsidRDefault="000D2323" w:rsidP="000D2323">
      <w:pPr>
        <w:jc w:val="right"/>
      </w:pPr>
    </w:p>
    <w:p w:rsidR="000D2323" w:rsidRPr="005F158C" w:rsidRDefault="000D2323" w:rsidP="000D2323">
      <w:pPr>
        <w:jc w:val="center"/>
        <w:rPr>
          <w:b/>
          <w:sz w:val="28"/>
          <w:szCs w:val="28"/>
        </w:rPr>
      </w:pPr>
      <w:r w:rsidRPr="001D616F">
        <w:rPr>
          <w:b/>
          <w:sz w:val="28"/>
          <w:szCs w:val="28"/>
        </w:rPr>
        <w:t>Перечень должностей</w:t>
      </w:r>
      <w:r>
        <w:rPr>
          <w:b/>
          <w:sz w:val="28"/>
          <w:szCs w:val="28"/>
        </w:rPr>
        <w:t xml:space="preserve">  работников, относимых к административно-управленческому и вспомогательному персоналу муниципальных учреждений культуры, подведомственных Комитету культуры Администрации Новгородского муниципального района</w:t>
      </w:r>
    </w:p>
    <w:p w:rsidR="000D2323" w:rsidRDefault="000D2323" w:rsidP="000D232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1D616F">
        <w:t>Перечень</w:t>
      </w:r>
      <w:r>
        <w:rPr>
          <w:b/>
          <w:sz w:val="28"/>
          <w:szCs w:val="28"/>
        </w:rPr>
        <w:t xml:space="preserve"> должностей  работников, относимых к административно-управленческому персоналу муниципальных учреждений культуры, подведомственных Комитету культуры Администрации Новгородского муниципального района</w:t>
      </w:r>
    </w:p>
    <w:p w:rsidR="000D2323" w:rsidRDefault="000D2323" w:rsidP="000D2323">
      <w:pPr>
        <w:pStyle w:val="1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Директор </w:t>
      </w:r>
    </w:p>
    <w:p w:rsidR="000D2323" w:rsidRDefault="000D2323" w:rsidP="000D2323">
      <w:pPr>
        <w:pStyle w:val="11"/>
        <w:ind w:left="0" w:firstLine="709"/>
        <w:rPr>
          <w:sz w:val="28"/>
          <w:szCs w:val="28"/>
        </w:rPr>
      </w:pPr>
      <w:r>
        <w:rPr>
          <w:sz w:val="28"/>
          <w:szCs w:val="28"/>
        </w:rPr>
        <w:t>2. Заместитель директора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3. Главный бухгалтер</w:t>
      </w:r>
      <w:r>
        <w:rPr>
          <w:color w:val="000000"/>
          <w:sz w:val="28"/>
          <w:szCs w:val="28"/>
        </w:rPr>
        <w:t>*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Главный экономист*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Главный инженер*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Заместитель главного бухгалтера**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Начальник: отдела, службы*</w:t>
      </w:r>
    </w:p>
    <w:p w:rsidR="000D2323" w:rsidRDefault="000D2323" w:rsidP="000D2323">
      <w:pPr>
        <w:pStyle w:val="11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Заведующие: филиалом, отделом, сектором, службой*</w:t>
      </w:r>
    </w:p>
    <w:p w:rsidR="000D2323" w:rsidRDefault="000D2323" w:rsidP="000D2323">
      <w:pPr>
        <w:pStyle w:val="11"/>
        <w:ind w:left="0" w:firstLine="709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Заведующие: производственной мастерской, костюмерной, билетной кассой, реставрационной мастерской, художественно-оформительской (художественно-творческой) мастерской, труппой,  фильмобазой*</w:t>
      </w:r>
    </w:p>
    <w:p w:rsidR="000D2323" w:rsidRDefault="000D2323" w:rsidP="000D2323">
      <w:pPr>
        <w:jc w:val="center"/>
        <w:rPr>
          <w:b/>
          <w:sz w:val="28"/>
          <w:szCs w:val="28"/>
        </w:rPr>
      </w:pPr>
    </w:p>
    <w:p w:rsidR="000D2323" w:rsidRDefault="000D2323" w:rsidP="000D232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t xml:space="preserve"> </w:t>
      </w:r>
      <w:r w:rsidRPr="001D616F">
        <w:rPr>
          <w:b/>
          <w:sz w:val="28"/>
          <w:szCs w:val="28"/>
        </w:rPr>
        <w:t>Перечень должностей</w:t>
      </w:r>
      <w:r>
        <w:rPr>
          <w:b/>
          <w:sz w:val="28"/>
          <w:szCs w:val="28"/>
        </w:rPr>
        <w:t xml:space="preserve"> работников, относимых к вспомогательному персоналу муниципальных учреждений культуры, подведомственных Комитету культуры Администрации Новгородского муниципального района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 Архивист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Администратор *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Бухгалтер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Водитель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Гардеробщик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Дворник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 Дежурный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Документовед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Инженеры всех специальностей*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Кассир*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11. Контролер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Конструктор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Корректор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14. Машинистка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15. Машинист сцены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16. Моторист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17. Программист*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18. Рабочий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19. Ревизор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20. Редактор</w:t>
      </w:r>
    </w:p>
    <w:p w:rsidR="000D2323" w:rsidRDefault="000D2323" w:rsidP="000D2323">
      <w:pPr>
        <w:rPr>
          <w:sz w:val="28"/>
          <w:szCs w:val="28"/>
        </w:rPr>
      </w:pPr>
      <w:r>
        <w:rPr>
          <w:sz w:val="28"/>
          <w:szCs w:val="28"/>
        </w:rPr>
        <w:t xml:space="preserve">        21.Садовник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22. Слесарь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23. Специалист по охране труда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24. Специалист по закупкам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25. Специалист (инспектор) по кадрам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26. Столяр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27. Сторож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28. Техник*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 Уборщик 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30. Художник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31. Экономист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32.  Электромонтер</w:t>
      </w:r>
    </w:p>
    <w:p w:rsidR="000D2323" w:rsidRDefault="000D2323" w:rsidP="000D2323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33. Электронщик</w:t>
      </w:r>
    </w:p>
    <w:p w:rsidR="000D2323" w:rsidRDefault="000D2323" w:rsidP="000D2323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34. Юрисконсульт</w:t>
      </w:r>
      <w:r>
        <w:rPr>
          <w:sz w:val="28"/>
          <w:szCs w:val="28"/>
        </w:rPr>
        <w:t>*</w:t>
      </w:r>
    </w:p>
    <w:p w:rsidR="000D2323" w:rsidRDefault="000D2323" w:rsidP="000D2323">
      <w:pPr>
        <w:pStyle w:val="11"/>
        <w:ind w:left="0" w:firstLine="709"/>
        <w:jc w:val="both"/>
        <w:rPr>
          <w:rFonts w:cs="Times New Roman"/>
          <w:sz w:val="28"/>
          <w:szCs w:val="28"/>
        </w:rPr>
      </w:pPr>
    </w:p>
    <w:p w:rsidR="000D2323" w:rsidRDefault="000D2323" w:rsidP="000D2323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D2323" w:rsidRDefault="000D2323" w:rsidP="000D2323">
      <w:pPr>
        <w:ind w:firstLine="567"/>
        <w:jc w:val="both"/>
        <w:rPr>
          <w:b/>
          <w:sz w:val="28"/>
          <w:szCs w:val="28"/>
        </w:rPr>
      </w:pPr>
    </w:p>
    <w:p w:rsidR="000D2323" w:rsidRDefault="000D2323" w:rsidP="000D2323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 должности, помеченные «*», с учётом специфики деятельности учреждений на основании требований отраслевых нормативных актов могут относиться к основному персоналу учреждений</w:t>
      </w:r>
    </w:p>
    <w:p w:rsidR="000D2323" w:rsidRDefault="000D2323" w:rsidP="000D232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Должности, помеченные «**», с учетом специфики деятельности учреждений на основании требований отраслевых нормативных актов могут относиться к вспомогательному персоналу</w:t>
      </w:r>
    </w:p>
    <w:p w:rsidR="000D2323" w:rsidRDefault="000D2323" w:rsidP="000D232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8C2BFD">
      <w:pPr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4"/>
        <w:gridCol w:w="4678"/>
      </w:tblGrid>
      <w:tr w:rsidR="000D2323" w:rsidTr="001F5EB6">
        <w:tc>
          <w:tcPr>
            <w:tcW w:w="4784" w:type="dxa"/>
            <w:shd w:val="clear" w:color="auto" w:fill="auto"/>
          </w:tcPr>
          <w:p w:rsidR="000D2323" w:rsidRDefault="000D2323" w:rsidP="001F5EB6">
            <w:pPr>
              <w:snapToGri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E635E" w:rsidRPr="00BE635E" w:rsidRDefault="00BE635E" w:rsidP="00BE635E">
            <w:pPr>
              <w:ind w:firstLine="709"/>
              <w:jc w:val="right"/>
            </w:pPr>
            <w:r>
              <w:t>Приложение № 2</w:t>
            </w:r>
          </w:p>
          <w:p w:rsidR="00BE635E" w:rsidRPr="00BE635E" w:rsidRDefault="00BE635E" w:rsidP="00BE635E">
            <w:pPr>
              <w:ind w:firstLine="709"/>
              <w:jc w:val="right"/>
            </w:pPr>
            <w:r w:rsidRPr="00BE635E">
              <w:t>к</w:t>
            </w:r>
            <w:r w:rsidR="001D616F">
              <w:t xml:space="preserve"> Примерному</w:t>
            </w:r>
            <w:r w:rsidRPr="00BE635E">
              <w:t xml:space="preserve"> Положению об оплате </w:t>
            </w:r>
          </w:p>
          <w:p w:rsidR="00BE635E" w:rsidRPr="00BE635E" w:rsidRDefault="00BE635E" w:rsidP="00BE635E">
            <w:pPr>
              <w:ind w:firstLine="709"/>
              <w:jc w:val="right"/>
            </w:pPr>
            <w:r w:rsidRPr="00BE635E">
              <w:t xml:space="preserve">труда работников МАУ </w:t>
            </w:r>
          </w:p>
          <w:p w:rsidR="00BE635E" w:rsidRPr="00BE635E" w:rsidRDefault="00BE635E" w:rsidP="00BE635E">
            <w:pPr>
              <w:ind w:firstLine="709"/>
              <w:jc w:val="right"/>
            </w:pPr>
            <w:r w:rsidRPr="00BE635E">
              <w:t>«</w:t>
            </w:r>
            <w:r w:rsidR="00472DD7">
              <w:t>Серг</w:t>
            </w:r>
            <w:r w:rsidRPr="00BE635E">
              <w:t xml:space="preserve">овский сельский </w:t>
            </w:r>
          </w:p>
          <w:p w:rsidR="00BE635E" w:rsidRPr="00BE635E" w:rsidRDefault="00BE635E" w:rsidP="00BE635E">
            <w:pPr>
              <w:ind w:firstLine="709"/>
              <w:jc w:val="right"/>
            </w:pPr>
            <w:r w:rsidRPr="00BE635E">
              <w:t>Дом культуры»</w:t>
            </w:r>
            <w:r w:rsidR="001D616F">
              <w:t>,</w:t>
            </w:r>
          </w:p>
          <w:p w:rsidR="00BE635E" w:rsidRPr="00BE635E" w:rsidRDefault="001D616F" w:rsidP="00BE635E">
            <w:pPr>
              <w:ind w:firstLine="709"/>
              <w:jc w:val="right"/>
            </w:pPr>
            <w:r>
              <w:t>утверж</w:t>
            </w:r>
            <w:bookmarkStart w:id="2" w:name="_GoBack"/>
            <w:bookmarkEnd w:id="2"/>
            <w:r>
              <w:t>денному</w:t>
            </w:r>
            <w:r w:rsidR="00BE635E" w:rsidRPr="00BE635E">
              <w:t xml:space="preserve"> Постановлением</w:t>
            </w:r>
          </w:p>
          <w:p w:rsidR="000D2323" w:rsidRDefault="00BE635E" w:rsidP="00BE635E">
            <w:pPr>
              <w:ind w:firstLine="709"/>
              <w:jc w:val="right"/>
              <w:rPr>
                <w:sz w:val="28"/>
                <w:szCs w:val="28"/>
              </w:rPr>
            </w:pPr>
            <w:r w:rsidRPr="00BE635E">
              <w:t>от</w:t>
            </w:r>
            <w:r>
              <w:t xml:space="preserve"> </w:t>
            </w:r>
            <w:r w:rsidR="001D616F">
              <w:t>10.08.2018</w:t>
            </w:r>
            <w:r w:rsidRPr="00BE635E">
              <w:t xml:space="preserve"> №</w:t>
            </w:r>
            <w:r w:rsidR="001D616F">
              <w:t xml:space="preserve"> 154</w:t>
            </w:r>
          </w:p>
        </w:tc>
      </w:tr>
      <w:tr w:rsidR="000D2323" w:rsidTr="001F5EB6">
        <w:tc>
          <w:tcPr>
            <w:tcW w:w="4784" w:type="dxa"/>
            <w:shd w:val="clear" w:color="auto" w:fill="auto"/>
          </w:tcPr>
          <w:p w:rsidR="000D2323" w:rsidRDefault="000D2323" w:rsidP="001F5EB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D2323" w:rsidRDefault="000D2323" w:rsidP="001F5EB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0D2323" w:rsidRDefault="000D2323" w:rsidP="000D2323">
      <w:pPr>
        <w:pStyle w:val="11"/>
      </w:pPr>
    </w:p>
    <w:p w:rsidR="000D2323" w:rsidRDefault="000D2323" w:rsidP="000D2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работников,</w:t>
      </w:r>
    </w:p>
    <w:p w:rsidR="000D2323" w:rsidRDefault="000D2323" w:rsidP="000D2323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которым устанавливается выплата за стаж  </w:t>
      </w:r>
    </w:p>
    <w:p w:rsidR="000D2323" w:rsidRDefault="000D2323" w:rsidP="000D2323">
      <w:pPr>
        <w:pStyle w:val="11"/>
        <w:ind w:left="0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непрерывной работы, выслугу лет</w:t>
      </w:r>
    </w:p>
    <w:p w:rsidR="000D2323" w:rsidRDefault="000D2323" w:rsidP="000D2323">
      <w:pPr>
        <w:pStyle w:val="11"/>
        <w:jc w:val="center"/>
        <w:rPr>
          <w:rFonts w:cs="Times New Roman"/>
          <w:b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Руководитель.</w:t>
      </w: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руководителя.</w:t>
      </w: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 отдела. 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Заведующие: филиалом, отделом (лабораторией), сектором, службой.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Главные: инженер, бухгалтер, администратор, режиссер, дирижер, хормейстер, балетмейстер, художник, библиотекарь, библиограф, хранитель фондов, архитектор, редактор, научный сотрудник, реставратор, механик, специалист (другие специальности); заместитель главного бухгалтера.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Художественный руководитель филармонического коллектива, ученый секретарь.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Заведующие: производственной мастерской, костюмерной, билетной кассой, реставрационной мастерской, художественно-оформительской (художественно-творческой) мастерской, труппой, фотолабораторией, бюро микрофильмирования, архивом, копировально-множительным бюро, общежитием, складом, хозяйством, канцелярией, фильмобазой.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Руководители (заведующие): музыкальной части, художественно-постановочной части, литературно-драматической части; помощник главного режиссера (художественного руководителя).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Режиссер-постановщик, балетмейстер-постановщик, художник-постановщик, дирижер, хормейстер, хореограф, балетмейстер, режиссер, художники всех специальностей (художник-оформитель,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художник-реставратор), концертмейстер, аккомпаниатор-концертмейстер, звукорежиссер, репетитор, звукооператор, суфлер.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Ассистенты: режиссера, дирижера, хормейстера, балетмейстера.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Артисты всех жанров (театр, музыкальные и танцевальные коллективы, концертные организации).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Библиотекарь, библиограф, научный сотрудник, методист, редактор, лектор, лектор-искусствовед (музеевед), экскурсовод, организатор экскурсий.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Руководители: кружка, любительского объединения, клуба по интересам, распорядитель танцевального вечера, ведущий дискотеки, аккомпаниатор, культорганизатор.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Администратор, архитектор, инженеры всех специальностей, бухгалтер, экономист, ревизор, механики и техники всех специальностей, хранитель фондов, юрисконсульт, программист, электронщик, конструктор, документовед, специалист (инспектор) по кадрам, архивист, корректор, художник, специалист по информационным технологиям.</w:t>
      </w: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Киномеханик, фильмопроверщик.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Кассир билетный, контролер билетный, кассир, секретарь-машинистка, машинистка, костюмер, оператор множительной техники.</w:t>
      </w:r>
    </w:p>
    <w:p w:rsidR="000D2323" w:rsidRDefault="000D2323" w:rsidP="000D2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Реставратор, фотограф, реставратор (настройщик) музыкальных инструментов, реставратор фильмокопий, бутафор, бутафор-декоратор, гример-пастижер, закройщик, швея, портной, реквизитор, переплетчик, водитель автомобиля, машинист сцены, монтировщик сцены, осветитель, смотритель музейный, биолог отдела (лаборатории), дезинфектор.</w:t>
      </w:r>
    </w:p>
    <w:p w:rsidR="000D2323" w:rsidRDefault="000D2323" w:rsidP="000D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Ведущий специалист отдела (лаборатории).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</w:tblGrid>
      <w:tr w:rsidR="000D2323" w:rsidTr="001F5EB6">
        <w:tc>
          <w:tcPr>
            <w:tcW w:w="4678" w:type="dxa"/>
            <w:shd w:val="clear" w:color="auto" w:fill="auto"/>
          </w:tcPr>
          <w:p w:rsidR="000D2323" w:rsidRDefault="000D2323" w:rsidP="001F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19. Дворник, уборщик.</w:t>
            </w:r>
          </w:p>
        </w:tc>
      </w:tr>
    </w:tbl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BE635E" w:rsidRPr="00BE635E" w:rsidRDefault="00BE635E" w:rsidP="00BE635E">
      <w:pPr>
        <w:ind w:firstLine="709"/>
        <w:jc w:val="right"/>
      </w:pPr>
      <w:r>
        <w:lastRenderedPageBreak/>
        <w:t>Приложение № 3</w:t>
      </w:r>
    </w:p>
    <w:p w:rsidR="00BE635E" w:rsidRPr="00BE635E" w:rsidRDefault="00BE635E" w:rsidP="00BE635E">
      <w:pPr>
        <w:ind w:firstLine="709"/>
        <w:jc w:val="right"/>
      </w:pPr>
      <w:r w:rsidRPr="00BE635E">
        <w:t>к</w:t>
      </w:r>
      <w:r w:rsidR="001D616F">
        <w:t xml:space="preserve"> Примерному</w:t>
      </w:r>
      <w:r w:rsidRPr="00BE635E">
        <w:t xml:space="preserve"> Положению об оплате </w:t>
      </w:r>
    </w:p>
    <w:p w:rsidR="00BE635E" w:rsidRPr="00BE635E" w:rsidRDefault="00BE635E" w:rsidP="00BE635E">
      <w:pPr>
        <w:ind w:firstLine="709"/>
        <w:jc w:val="right"/>
      </w:pPr>
      <w:r w:rsidRPr="00BE635E">
        <w:t xml:space="preserve">труда работников МАУ </w:t>
      </w:r>
    </w:p>
    <w:p w:rsidR="00BE635E" w:rsidRPr="00BE635E" w:rsidRDefault="00BE635E" w:rsidP="00BE635E">
      <w:pPr>
        <w:ind w:firstLine="709"/>
        <w:jc w:val="right"/>
      </w:pPr>
      <w:r w:rsidRPr="00BE635E">
        <w:t>«</w:t>
      </w:r>
      <w:r w:rsidR="00472DD7">
        <w:t>Серг</w:t>
      </w:r>
      <w:r w:rsidRPr="00BE635E">
        <w:t xml:space="preserve">овский сельский </w:t>
      </w:r>
    </w:p>
    <w:p w:rsidR="00BE635E" w:rsidRPr="00BE635E" w:rsidRDefault="00BE635E" w:rsidP="00BE635E">
      <w:pPr>
        <w:ind w:firstLine="709"/>
        <w:jc w:val="right"/>
      </w:pPr>
      <w:r w:rsidRPr="00BE635E">
        <w:t>Дом культуры»</w:t>
      </w:r>
      <w:r w:rsidR="001D616F">
        <w:t>,</w:t>
      </w:r>
    </w:p>
    <w:p w:rsidR="00BE635E" w:rsidRPr="00BE635E" w:rsidRDefault="00BE635E" w:rsidP="00BE635E">
      <w:pPr>
        <w:ind w:firstLine="709"/>
        <w:jc w:val="right"/>
      </w:pPr>
      <w:r w:rsidRPr="00BE635E">
        <w:t>утвержд</w:t>
      </w:r>
      <w:r>
        <w:t>ё</w:t>
      </w:r>
      <w:r w:rsidR="001D616F">
        <w:t>нному</w:t>
      </w:r>
      <w:r w:rsidRPr="00BE635E">
        <w:t xml:space="preserve"> Постановлением</w:t>
      </w:r>
    </w:p>
    <w:p w:rsidR="000D2323" w:rsidRPr="006C071A" w:rsidRDefault="00BE635E" w:rsidP="00BE635E">
      <w:pPr>
        <w:ind w:firstLine="709"/>
        <w:jc w:val="right"/>
        <w:rPr>
          <w:sz w:val="28"/>
          <w:szCs w:val="28"/>
        </w:rPr>
      </w:pPr>
      <w:r w:rsidRPr="00BE635E">
        <w:t>от</w:t>
      </w:r>
      <w:r>
        <w:t xml:space="preserve"> </w:t>
      </w:r>
      <w:r w:rsidR="001D616F">
        <w:t>0.08.2018</w:t>
      </w:r>
      <w:r w:rsidRPr="00BE635E">
        <w:t xml:space="preserve"> №</w:t>
      </w:r>
      <w:r w:rsidR="001D616F">
        <w:t xml:space="preserve"> 154</w:t>
      </w:r>
    </w:p>
    <w:p w:rsidR="000D2323" w:rsidRPr="006C071A" w:rsidRDefault="000D2323" w:rsidP="000D2323">
      <w:pPr>
        <w:ind w:firstLine="709"/>
        <w:jc w:val="center"/>
        <w:rPr>
          <w:b/>
          <w:sz w:val="28"/>
          <w:szCs w:val="28"/>
        </w:rPr>
      </w:pPr>
      <w:r w:rsidRPr="006C071A">
        <w:rPr>
          <w:b/>
          <w:sz w:val="28"/>
          <w:szCs w:val="28"/>
        </w:rPr>
        <w:t>Перечень</w:t>
      </w:r>
    </w:p>
    <w:p w:rsidR="000D2323" w:rsidRPr="006C071A" w:rsidRDefault="000D2323" w:rsidP="000D2323">
      <w:pPr>
        <w:ind w:firstLine="709"/>
        <w:jc w:val="center"/>
        <w:rPr>
          <w:b/>
          <w:sz w:val="28"/>
          <w:szCs w:val="28"/>
        </w:rPr>
      </w:pPr>
      <w:r w:rsidRPr="006C071A">
        <w:rPr>
          <w:b/>
          <w:sz w:val="28"/>
          <w:szCs w:val="28"/>
        </w:rPr>
        <w:t>должностей работников учреждений, расположенных в</w:t>
      </w:r>
    </w:p>
    <w:p w:rsidR="000D2323" w:rsidRPr="006C071A" w:rsidRDefault="000D2323" w:rsidP="000D2323">
      <w:pPr>
        <w:ind w:firstLine="709"/>
        <w:jc w:val="center"/>
        <w:rPr>
          <w:b/>
          <w:sz w:val="28"/>
          <w:szCs w:val="28"/>
        </w:rPr>
      </w:pPr>
      <w:r w:rsidRPr="006C071A">
        <w:rPr>
          <w:b/>
          <w:sz w:val="28"/>
          <w:szCs w:val="28"/>
        </w:rPr>
        <w:t>сельской местности, имеющих право на повышающий</w:t>
      </w:r>
    </w:p>
    <w:p w:rsidR="000D2323" w:rsidRPr="006C071A" w:rsidRDefault="000D2323" w:rsidP="000D2323">
      <w:pPr>
        <w:ind w:firstLine="709"/>
        <w:jc w:val="center"/>
        <w:rPr>
          <w:b/>
          <w:sz w:val="28"/>
          <w:szCs w:val="28"/>
        </w:rPr>
      </w:pPr>
      <w:r w:rsidRPr="006C071A">
        <w:rPr>
          <w:b/>
          <w:sz w:val="28"/>
          <w:szCs w:val="28"/>
        </w:rPr>
        <w:t>коэффициент к окладу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</w:t>
      </w:r>
      <w:r w:rsidRPr="006C071A">
        <w:rPr>
          <w:sz w:val="28"/>
          <w:szCs w:val="28"/>
        </w:rPr>
        <w:tab/>
        <w:t>Руководители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1.1.</w:t>
      </w:r>
      <w:r w:rsidRPr="006C071A">
        <w:rPr>
          <w:sz w:val="28"/>
          <w:szCs w:val="28"/>
        </w:rPr>
        <w:tab/>
        <w:t>Руководитель.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1.2.</w:t>
      </w:r>
      <w:r w:rsidRPr="006C071A">
        <w:rPr>
          <w:sz w:val="28"/>
          <w:szCs w:val="28"/>
        </w:rPr>
        <w:tab/>
        <w:t>Заместители руководителя.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1.3.</w:t>
      </w:r>
      <w:r w:rsidRPr="006C071A">
        <w:rPr>
          <w:sz w:val="28"/>
          <w:szCs w:val="28"/>
        </w:rPr>
        <w:tab/>
        <w:t>Главный бухгалтер.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1.4.</w:t>
      </w:r>
      <w:r w:rsidRPr="006C071A">
        <w:rPr>
          <w:sz w:val="28"/>
          <w:szCs w:val="28"/>
        </w:rPr>
        <w:tab/>
        <w:t>Заместитель главного бухгалтера.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1.5.</w:t>
      </w:r>
      <w:r w:rsidRPr="006C071A">
        <w:rPr>
          <w:sz w:val="28"/>
          <w:szCs w:val="28"/>
        </w:rPr>
        <w:tab/>
        <w:t>Заведующие (начальники) отделом по основной деятельности.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1.6.</w:t>
      </w:r>
      <w:r w:rsidRPr="006C071A">
        <w:rPr>
          <w:sz w:val="28"/>
          <w:szCs w:val="28"/>
        </w:rPr>
        <w:tab/>
        <w:t>Заведующие филиалами.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II. Специалисты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2.1. Преподаватель.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2.2. Концертмейстер.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2.3. Методист.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2.4. Аккомпаниатор.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2.5. Художественный руководитель образцового коллектива.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III. Специалисты общеотраслевых профессий,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технические исполнители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Бухгалтер, экономист, техники всех специальностей, программист.</w:t>
      </w: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Pr="006C071A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IV. Профессии рабочих и должностей служащих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Реставратор (настройщик) музыкальных инструментов.</w:t>
      </w:r>
    </w:p>
    <w:p w:rsidR="000D2323" w:rsidRDefault="000D2323" w:rsidP="000D2323">
      <w:pPr>
        <w:ind w:firstLine="709"/>
        <w:jc w:val="both"/>
        <w:rPr>
          <w:sz w:val="28"/>
          <w:szCs w:val="28"/>
        </w:rPr>
      </w:pPr>
    </w:p>
    <w:p w:rsidR="000D2323" w:rsidRDefault="000D2323" w:rsidP="000D2323">
      <w:pPr>
        <w:sectPr w:rsidR="000D2323" w:rsidSect="000D2323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7F5B63" w:rsidRPr="007E7E5C" w:rsidRDefault="007F5B63" w:rsidP="000D2323">
      <w:pPr>
        <w:jc w:val="center"/>
        <w:rPr>
          <w:sz w:val="28"/>
          <w:szCs w:val="28"/>
        </w:rPr>
      </w:pPr>
    </w:p>
    <w:sectPr w:rsidR="007F5B63" w:rsidRPr="007E7E5C" w:rsidSect="000D2323">
      <w:headerReference w:type="default" r:id="rId7"/>
      <w:type w:val="continuous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C5" w:rsidRDefault="00A934C5" w:rsidP="00F8787A">
      <w:r>
        <w:separator/>
      </w:r>
    </w:p>
  </w:endnote>
  <w:endnote w:type="continuationSeparator" w:id="1">
    <w:p w:rsidR="00A934C5" w:rsidRDefault="00A934C5" w:rsidP="00F8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C5" w:rsidRDefault="00A934C5" w:rsidP="00F8787A">
      <w:r>
        <w:separator/>
      </w:r>
    </w:p>
  </w:footnote>
  <w:footnote w:type="continuationSeparator" w:id="1">
    <w:p w:rsidR="00A934C5" w:rsidRDefault="00A934C5" w:rsidP="00F87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53" w:rsidRDefault="002D17EE">
    <w:pPr>
      <w:pStyle w:val="a7"/>
      <w:jc w:val="center"/>
    </w:pPr>
    <w:r>
      <w:fldChar w:fldCharType="begin"/>
    </w:r>
    <w:r w:rsidR="00C73A53">
      <w:instrText xml:space="preserve"> PAGE   \* MERGEFORMAT </w:instrText>
    </w:r>
    <w:r>
      <w:fldChar w:fldCharType="separate"/>
    </w:r>
    <w:r w:rsidR="00C73A53">
      <w:rPr>
        <w:noProof/>
      </w:rPr>
      <w:t>2</w:t>
    </w:r>
    <w:r>
      <w:rPr>
        <w:noProof/>
      </w:rPr>
      <w:fldChar w:fldCharType="end"/>
    </w:r>
  </w:p>
  <w:p w:rsidR="00C73A53" w:rsidRDefault="00C73A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EED3D6"/>
    <w:lvl w:ilvl="0">
      <w:numFmt w:val="bullet"/>
      <w:lvlText w:val="*"/>
      <w:lvlJc w:val="left"/>
    </w:lvl>
  </w:abstractNum>
  <w:abstractNum w:abstractNumId="1">
    <w:nsid w:val="0BFE4562"/>
    <w:multiLevelType w:val="hybridMultilevel"/>
    <w:tmpl w:val="9668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B12F4"/>
    <w:multiLevelType w:val="hybridMultilevel"/>
    <w:tmpl w:val="8EA28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34CFC"/>
    <w:multiLevelType w:val="singleLevel"/>
    <w:tmpl w:val="49884418"/>
    <w:lvl w:ilvl="0">
      <w:start w:val="17"/>
      <w:numFmt w:val="decimal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26067758"/>
    <w:multiLevelType w:val="hybridMultilevel"/>
    <w:tmpl w:val="7268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0819"/>
    <w:multiLevelType w:val="hybridMultilevel"/>
    <w:tmpl w:val="23723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405760"/>
    <w:multiLevelType w:val="hybridMultilevel"/>
    <w:tmpl w:val="B0DEB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8C257C"/>
    <w:multiLevelType w:val="hybridMultilevel"/>
    <w:tmpl w:val="9668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8365E5"/>
    <w:multiLevelType w:val="hybridMultilevel"/>
    <w:tmpl w:val="84483B10"/>
    <w:lvl w:ilvl="0" w:tplc="A2CCFFF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>
    <w:nsid w:val="474A27F3"/>
    <w:multiLevelType w:val="multilevel"/>
    <w:tmpl w:val="9872E5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4A4B6374"/>
    <w:multiLevelType w:val="hybridMultilevel"/>
    <w:tmpl w:val="2C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A67A7"/>
    <w:multiLevelType w:val="hybridMultilevel"/>
    <w:tmpl w:val="5C4641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D57AEA"/>
    <w:multiLevelType w:val="singleLevel"/>
    <w:tmpl w:val="59E29628"/>
    <w:lvl w:ilvl="0">
      <w:start w:val="1"/>
      <w:numFmt w:val="decimal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3">
    <w:nsid w:val="50382CFC"/>
    <w:multiLevelType w:val="hybridMultilevel"/>
    <w:tmpl w:val="AA027B14"/>
    <w:lvl w:ilvl="0" w:tplc="66CABE80">
      <w:start w:val="5775"/>
      <w:numFmt w:val="decimal"/>
      <w:lvlText w:val="%1"/>
      <w:lvlJc w:val="left"/>
      <w:pPr>
        <w:ind w:left="13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53BD4196"/>
    <w:multiLevelType w:val="singleLevel"/>
    <w:tmpl w:val="A63481EA"/>
    <w:lvl w:ilvl="0">
      <w:start w:val="26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6D940947"/>
    <w:multiLevelType w:val="hybridMultilevel"/>
    <w:tmpl w:val="21F035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5505238"/>
    <w:multiLevelType w:val="multilevel"/>
    <w:tmpl w:val="FE8CDE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B0C4304"/>
    <w:multiLevelType w:val="hybridMultilevel"/>
    <w:tmpl w:val="86B07A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5"/>
  </w:num>
  <w:num w:numId="5">
    <w:abstractNumId w:val="2"/>
  </w:num>
  <w:num w:numId="6">
    <w:abstractNumId w:val="11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13">
    <w:abstractNumId w:val="12"/>
  </w:num>
  <w:num w:numId="14">
    <w:abstractNumId w:val="3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■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■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1">
    <w:abstractNumId w:val="17"/>
  </w:num>
  <w:num w:numId="22">
    <w:abstractNumId w:val="10"/>
  </w:num>
  <w:num w:numId="23">
    <w:abstractNumId w:val="6"/>
  </w:num>
  <w:num w:numId="24">
    <w:abstractNumId w:val="4"/>
  </w:num>
  <w:num w:numId="25">
    <w:abstractNumId w:val="13"/>
  </w:num>
  <w:num w:numId="26">
    <w:abstractNumId w:val="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E72"/>
    <w:rsid w:val="000033CA"/>
    <w:rsid w:val="00006C07"/>
    <w:rsid w:val="00010609"/>
    <w:rsid w:val="00015245"/>
    <w:rsid w:val="00015554"/>
    <w:rsid w:val="0001650D"/>
    <w:rsid w:val="0002018D"/>
    <w:rsid w:val="00022BB9"/>
    <w:rsid w:val="00025513"/>
    <w:rsid w:val="00025C96"/>
    <w:rsid w:val="000262F9"/>
    <w:rsid w:val="00026F8F"/>
    <w:rsid w:val="000314C6"/>
    <w:rsid w:val="00031D14"/>
    <w:rsid w:val="000353D0"/>
    <w:rsid w:val="00036498"/>
    <w:rsid w:val="00043B4E"/>
    <w:rsid w:val="00045048"/>
    <w:rsid w:val="00045630"/>
    <w:rsid w:val="000473A0"/>
    <w:rsid w:val="00047C86"/>
    <w:rsid w:val="0005420F"/>
    <w:rsid w:val="0005608A"/>
    <w:rsid w:val="0006567F"/>
    <w:rsid w:val="000745BF"/>
    <w:rsid w:val="000752F9"/>
    <w:rsid w:val="00080252"/>
    <w:rsid w:val="000834B4"/>
    <w:rsid w:val="00091D64"/>
    <w:rsid w:val="000A01F0"/>
    <w:rsid w:val="000A2484"/>
    <w:rsid w:val="000B2B67"/>
    <w:rsid w:val="000B3E50"/>
    <w:rsid w:val="000B5E6D"/>
    <w:rsid w:val="000B6334"/>
    <w:rsid w:val="000B6344"/>
    <w:rsid w:val="000D2323"/>
    <w:rsid w:val="000D278D"/>
    <w:rsid w:val="000D3E03"/>
    <w:rsid w:val="000E033D"/>
    <w:rsid w:val="000E0604"/>
    <w:rsid w:val="000E5337"/>
    <w:rsid w:val="000E7BB1"/>
    <w:rsid w:val="000F00FA"/>
    <w:rsid w:val="000F0DFC"/>
    <w:rsid w:val="000F2DAB"/>
    <w:rsid w:val="000F56C6"/>
    <w:rsid w:val="000F5F39"/>
    <w:rsid w:val="000F6CB3"/>
    <w:rsid w:val="00101A0C"/>
    <w:rsid w:val="00101E53"/>
    <w:rsid w:val="00102A1B"/>
    <w:rsid w:val="00103915"/>
    <w:rsid w:val="00104B55"/>
    <w:rsid w:val="001055DF"/>
    <w:rsid w:val="00106DC2"/>
    <w:rsid w:val="00107F86"/>
    <w:rsid w:val="001154AD"/>
    <w:rsid w:val="00122247"/>
    <w:rsid w:val="00130236"/>
    <w:rsid w:val="00132E72"/>
    <w:rsid w:val="00135319"/>
    <w:rsid w:val="00136A02"/>
    <w:rsid w:val="001454E1"/>
    <w:rsid w:val="001476E3"/>
    <w:rsid w:val="00161F51"/>
    <w:rsid w:val="00163528"/>
    <w:rsid w:val="0016662C"/>
    <w:rsid w:val="0016764A"/>
    <w:rsid w:val="00173430"/>
    <w:rsid w:val="001861B5"/>
    <w:rsid w:val="00187539"/>
    <w:rsid w:val="00190C5C"/>
    <w:rsid w:val="001918CB"/>
    <w:rsid w:val="001941EB"/>
    <w:rsid w:val="001954EB"/>
    <w:rsid w:val="001A0E2C"/>
    <w:rsid w:val="001A0F2D"/>
    <w:rsid w:val="001A6FB5"/>
    <w:rsid w:val="001B0CE0"/>
    <w:rsid w:val="001B4235"/>
    <w:rsid w:val="001C0116"/>
    <w:rsid w:val="001C1153"/>
    <w:rsid w:val="001C3126"/>
    <w:rsid w:val="001C7D58"/>
    <w:rsid w:val="001D41E0"/>
    <w:rsid w:val="001D53CA"/>
    <w:rsid w:val="001D616F"/>
    <w:rsid w:val="001E1BDB"/>
    <w:rsid w:val="001E2B7A"/>
    <w:rsid w:val="001E2C80"/>
    <w:rsid w:val="001E4BD5"/>
    <w:rsid w:val="001E5F9C"/>
    <w:rsid w:val="001E76F1"/>
    <w:rsid w:val="001F02EE"/>
    <w:rsid w:val="001F0323"/>
    <w:rsid w:val="001F3E0E"/>
    <w:rsid w:val="001F68F2"/>
    <w:rsid w:val="001F6999"/>
    <w:rsid w:val="0020041A"/>
    <w:rsid w:val="00200AE1"/>
    <w:rsid w:val="00206F15"/>
    <w:rsid w:val="002124D0"/>
    <w:rsid w:val="00213077"/>
    <w:rsid w:val="0021337D"/>
    <w:rsid w:val="00213B38"/>
    <w:rsid w:val="00220255"/>
    <w:rsid w:val="0022489C"/>
    <w:rsid w:val="002253DA"/>
    <w:rsid w:val="0022715E"/>
    <w:rsid w:val="00230DD8"/>
    <w:rsid w:val="002329B7"/>
    <w:rsid w:val="0023376D"/>
    <w:rsid w:val="00235293"/>
    <w:rsid w:val="002378D2"/>
    <w:rsid w:val="0024006A"/>
    <w:rsid w:val="00243BCE"/>
    <w:rsid w:val="00253809"/>
    <w:rsid w:val="00256B36"/>
    <w:rsid w:val="002652AF"/>
    <w:rsid w:val="00267CBB"/>
    <w:rsid w:val="00273E1A"/>
    <w:rsid w:val="00275537"/>
    <w:rsid w:val="002764F9"/>
    <w:rsid w:val="002777CF"/>
    <w:rsid w:val="00277C77"/>
    <w:rsid w:val="002806FE"/>
    <w:rsid w:val="002809E4"/>
    <w:rsid w:val="00283101"/>
    <w:rsid w:val="002846FA"/>
    <w:rsid w:val="0028568B"/>
    <w:rsid w:val="00292E30"/>
    <w:rsid w:val="00293420"/>
    <w:rsid w:val="002950C2"/>
    <w:rsid w:val="002977D0"/>
    <w:rsid w:val="00297F6C"/>
    <w:rsid w:val="002A1345"/>
    <w:rsid w:val="002A2C17"/>
    <w:rsid w:val="002A30C6"/>
    <w:rsid w:val="002A401B"/>
    <w:rsid w:val="002B0B42"/>
    <w:rsid w:val="002B2B2D"/>
    <w:rsid w:val="002B3EFD"/>
    <w:rsid w:val="002C07B0"/>
    <w:rsid w:val="002C6EF7"/>
    <w:rsid w:val="002D17EE"/>
    <w:rsid w:val="002D1A6A"/>
    <w:rsid w:val="002E30A4"/>
    <w:rsid w:val="002E3BE4"/>
    <w:rsid w:val="002F0C51"/>
    <w:rsid w:val="002F1FC4"/>
    <w:rsid w:val="002F2847"/>
    <w:rsid w:val="002F2A9D"/>
    <w:rsid w:val="002F3017"/>
    <w:rsid w:val="002F4C65"/>
    <w:rsid w:val="002F6588"/>
    <w:rsid w:val="00301EAE"/>
    <w:rsid w:val="00310462"/>
    <w:rsid w:val="00314946"/>
    <w:rsid w:val="003165AF"/>
    <w:rsid w:val="00325496"/>
    <w:rsid w:val="00325CC0"/>
    <w:rsid w:val="00330652"/>
    <w:rsid w:val="00330839"/>
    <w:rsid w:val="0033118F"/>
    <w:rsid w:val="00333C39"/>
    <w:rsid w:val="00333D3B"/>
    <w:rsid w:val="0033721B"/>
    <w:rsid w:val="00341FB5"/>
    <w:rsid w:val="003439ED"/>
    <w:rsid w:val="0035184A"/>
    <w:rsid w:val="003531FF"/>
    <w:rsid w:val="00354391"/>
    <w:rsid w:val="00355A99"/>
    <w:rsid w:val="00355C04"/>
    <w:rsid w:val="00360A53"/>
    <w:rsid w:val="0036407F"/>
    <w:rsid w:val="00370029"/>
    <w:rsid w:val="00371329"/>
    <w:rsid w:val="003720DC"/>
    <w:rsid w:val="00375879"/>
    <w:rsid w:val="00380231"/>
    <w:rsid w:val="00382186"/>
    <w:rsid w:val="00396926"/>
    <w:rsid w:val="003A0851"/>
    <w:rsid w:val="003A4B2A"/>
    <w:rsid w:val="003A4BC2"/>
    <w:rsid w:val="003A693B"/>
    <w:rsid w:val="003C68FC"/>
    <w:rsid w:val="003D366A"/>
    <w:rsid w:val="003D6939"/>
    <w:rsid w:val="003E052B"/>
    <w:rsid w:val="003E3169"/>
    <w:rsid w:val="003E3D66"/>
    <w:rsid w:val="003F25A6"/>
    <w:rsid w:val="003F34C0"/>
    <w:rsid w:val="003F3E9C"/>
    <w:rsid w:val="003F4D72"/>
    <w:rsid w:val="003F5EB3"/>
    <w:rsid w:val="00403CB7"/>
    <w:rsid w:val="00421D3E"/>
    <w:rsid w:val="00427377"/>
    <w:rsid w:val="004326A0"/>
    <w:rsid w:val="00444346"/>
    <w:rsid w:val="0045512F"/>
    <w:rsid w:val="004604AE"/>
    <w:rsid w:val="00461DE0"/>
    <w:rsid w:val="00462782"/>
    <w:rsid w:val="004632E7"/>
    <w:rsid w:val="00464F0B"/>
    <w:rsid w:val="00465956"/>
    <w:rsid w:val="00470F74"/>
    <w:rsid w:val="00472DD7"/>
    <w:rsid w:val="004744D4"/>
    <w:rsid w:val="00487A6B"/>
    <w:rsid w:val="004934D8"/>
    <w:rsid w:val="00494EF8"/>
    <w:rsid w:val="004A35D4"/>
    <w:rsid w:val="004A3B52"/>
    <w:rsid w:val="004A4692"/>
    <w:rsid w:val="004A497A"/>
    <w:rsid w:val="004A5297"/>
    <w:rsid w:val="004A5CDC"/>
    <w:rsid w:val="004B1D98"/>
    <w:rsid w:val="004B38BB"/>
    <w:rsid w:val="004B4781"/>
    <w:rsid w:val="004B4AAB"/>
    <w:rsid w:val="004C5D14"/>
    <w:rsid w:val="004C6932"/>
    <w:rsid w:val="004D383C"/>
    <w:rsid w:val="004D4C23"/>
    <w:rsid w:val="004D5BA6"/>
    <w:rsid w:val="004D70CA"/>
    <w:rsid w:val="004F04B9"/>
    <w:rsid w:val="004F0E9D"/>
    <w:rsid w:val="004F1B8B"/>
    <w:rsid w:val="004F206B"/>
    <w:rsid w:val="004F2CF7"/>
    <w:rsid w:val="0050086F"/>
    <w:rsid w:val="00507971"/>
    <w:rsid w:val="00523AA2"/>
    <w:rsid w:val="00527211"/>
    <w:rsid w:val="0052753F"/>
    <w:rsid w:val="00527A9D"/>
    <w:rsid w:val="0053165F"/>
    <w:rsid w:val="00534E9B"/>
    <w:rsid w:val="0053599B"/>
    <w:rsid w:val="00537340"/>
    <w:rsid w:val="00537698"/>
    <w:rsid w:val="00545321"/>
    <w:rsid w:val="00551D41"/>
    <w:rsid w:val="00552057"/>
    <w:rsid w:val="00552763"/>
    <w:rsid w:val="005575B7"/>
    <w:rsid w:val="00561B16"/>
    <w:rsid w:val="005634F5"/>
    <w:rsid w:val="00566F0A"/>
    <w:rsid w:val="0057044B"/>
    <w:rsid w:val="00577958"/>
    <w:rsid w:val="00584DF4"/>
    <w:rsid w:val="00596AB7"/>
    <w:rsid w:val="005B388E"/>
    <w:rsid w:val="005B44F1"/>
    <w:rsid w:val="005B7090"/>
    <w:rsid w:val="005C04EE"/>
    <w:rsid w:val="005C0EB4"/>
    <w:rsid w:val="005C5E25"/>
    <w:rsid w:val="005D3213"/>
    <w:rsid w:val="005D34C7"/>
    <w:rsid w:val="005D39E0"/>
    <w:rsid w:val="005D4C3A"/>
    <w:rsid w:val="005D5167"/>
    <w:rsid w:val="005D6450"/>
    <w:rsid w:val="005D7066"/>
    <w:rsid w:val="005E4DCE"/>
    <w:rsid w:val="005F0C5A"/>
    <w:rsid w:val="005F1192"/>
    <w:rsid w:val="005F297C"/>
    <w:rsid w:val="005F3DA5"/>
    <w:rsid w:val="005F5CEF"/>
    <w:rsid w:val="005F63F0"/>
    <w:rsid w:val="005F6707"/>
    <w:rsid w:val="00603FF1"/>
    <w:rsid w:val="00604025"/>
    <w:rsid w:val="0061320E"/>
    <w:rsid w:val="00617C81"/>
    <w:rsid w:val="00620D5F"/>
    <w:rsid w:val="006225A8"/>
    <w:rsid w:val="0062462D"/>
    <w:rsid w:val="00625507"/>
    <w:rsid w:val="00630EEE"/>
    <w:rsid w:val="006311F0"/>
    <w:rsid w:val="00632727"/>
    <w:rsid w:val="00637C55"/>
    <w:rsid w:val="0064130B"/>
    <w:rsid w:val="0064423A"/>
    <w:rsid w:val="006529F2"/>
    <w:rsid w:val="0066684F"/>
    <w:rsid w:val="00671BFF"/>
    <w:rsid w:val="00675274"/>
    <w:rsid w:val="00675309"/>
    <w:rsid w:val="00675A7F"/>
    <w:rsid w:val="0068462F"/>
    <w:rsid w:val="00684C23"/>
    <w:rsid w:val="006871FE"/>
    <w:rsid w:val="00692CBF"/>
    <w:rsid w:val="00697E49"/>
    <w:rsid w:val="00697EEF"/>
    <w:rsid w:val="006A033A"/>
    <w:rsid w:val="006A41D8"/>
    <w:rsid w:val="006A786C"/>
    <w:rsid w:val="006B3E59"/>
    <w:rsid w:val="006B51BE"/>
    <w:rsid w:val="006C1424"/>
    <w:rsid w:val="006C261A"/>
    <w:rsid w:val="006D384D"/>
    <w:rsid w:val="006D79D4"/>
    <w:rsid w:val="006E1950"/>
    <w:rsid w:val="006E1D24"/>
    <w:rsid w:val="006E732F"/>
    <w:rsid w:val="007037DA"/>
    <w:rsid w:val="0070513A"/>
    <w:rsid w:val="00711727"/>
    <w:rsid w:val="007141F7"/>
    <w:rsid w:val="00715F13"/>
    <w:rsid w:val="00723297"/>
    <w:rsid w:val="00724864"/>
    <w:rsid w:val="0072558F"/>
    <w:rsid w:val="00727414"/>
    <w:rsid w:val="0073080F"/>
    <w:rsid w:val="00732C84"/>
    <w:rsid w:val="00732CD4"/>
    <w:rsid w:val="0073697C"/>
    <w:rsid w:val="00741F50"/>
    <w:rsid w:val="00746C86"/>
    <w:rsid w:val="007620D0"/>
    <w:rsid w:val="0076299F"/>
    <w:rsid w:val="00763309"/>
    <w:rsid w:val="00766C46"/>
    <w:rsid w:val="00767D52"/>
    <w:rsid w:val="007710F8"/>
    <w:rsid w:val="0077133B"/>
    <w:rsid w:val="007738C9"/>
    <w:rsid w:val="00777343"/>
    <w:rsid w:val="00777766"/>
    <w:rsid w:val="007801B9"/>
    <w:rsid w:val="00783059"/>
    <w:rsid w:val="007836DF"/>
    <w:rsid w:val="0078704E"/>
    <w:rsid w:val="00793280"/>
    <w:rsid w:val="0079777A"/>
    <w:rsid w:val="007A0388"/>
    <w:rsid w:val="007A4297"/>
    <w:rsid w:val="007A5DF7"/>
    <w:rsid w:val="007B04E6"/>
    <w:rsid w:val="007B2BBE"/>
    <w:rsid w:val="007C1021"/>
    <w:rsid w:val="007C1515"/>
    <w:rsid w:val="007C2ACD"/>
    <w:rsid w:val="007C5054"/>
    <w:rsid w:val="007C7EA1"/>
    <w:rsid w:val="007D43E6"/>
    <w:rsid w:val="007D5020"/>
    <w:rsid w:val="007D5B88"/>
    <w:rsid w:val="007D7D2D"/>
    <w:rsid w:val="007E2056"/>
    <w:rsid w:val="007E20E0"/>
    <w:rsid w:val="007E236A"/>
    <w:rsid w:val="007E3BED"/>
    <w:rsid w:val="007E5F47"/>
    <w:rsid w:val="007E7E5C"/>
    <w:rsid w:val="007F036B"/>
    <w:rsid w:val="007F05B1"/>
    <w:rsid w:val="007F1E16"/>
    <w:rsid w:val="007F383B"/>
    <w:rsid w:val="007F5B63"/>
    <w:rsid w:val="0080011B"/>
    <w:rsid w:val="008019E8"/>
    <w:rsid w:val="008037D8"/>
    <w:rsid w:val="008043D6"/>
    <w:rsid w:val="00804617"/>
    <w:rsid w:val="008058A0"/>
    <w:rsid w:val="008064FA"/>
    <w:rsid w:val="00811F8E"/>
    <w:rsid w:val="00814B2D"/>
    <w:rsid w:val="00814FBD"/>
    <w:rsid w:val="008161A1"/>
    <w:rsid w:val="0081766E"/>
    <w:rsid w:val="00823FA6"/>
    <w:rsid w:val="00826F4A"/>
    <w:rsid w:val="00840FDE"/>
    <w:rsid w:val="00845685"/>
    <w:rsid w:val="00846B1D"/>
    <w:rsid w:val="00851D1A"/>
    <w:rsid w:val="00856D14"/>
    <w:rsid w:val="00861B85"/>
    <w:rsid w:val="00864047"/>
    <w:rsid w:val="008641A6"/>
    <w:rsid w:val="00865AA0"/>
    <w:rsid w:val="00866B01"/>
    <w:rsid w:val="008728FF"/>
    <w:rsid w:val="00875533"/>
    <w:rsid w:val="00876E46"/>
    <w:rsid w:val="00882307"/>
    <w:rsid w:val="008848E1"/>
    <w:rsid w:val="00885C64"/>
    <w:rsid w:val="0088649E"/>
    <w:rsid w:val="00887535"/>
    <w:rsid w:val="00890979"/>
    <w:rsid w:val="00891724"/>
    <w:rsid w:val="00892896"/>
    <w:rsid w:val="00893C02"/>
    <w:rsid w:val="008942AE"/>
    <w:rsid w:val="0089567C"/>
    <w:rsid w:val="00895955"/>
    <w:rsid w:val="008979CA"/>
    <w:rsid w:val="008B1DA3"/>
    <w:rsid w:val="008B35AE"/>
    <w:rsid w:val="008B7F6A"/>
    <w:rsid w:val="008B7F86"/>
    <w:rsid w:val="008C18E5"/>
    <w:rsid w:val="008C2BFD"/>
    <w:rsid w:val="008C44D1"/>
    <w:rsid w:val="008C630A"/>
    <w:rsid w:val="008C6C44"/>
    <w:rsid w:val="008D0C88"/>
    <w:rsid w:val="008D0FB5"/>
    <w:rsid w:val="008D151E"/>
    <w:rsid w:val="008D18EC"/>
    <w:rsid w:val="008D1F08"/>
    <w:rsid w:val="008D2934"/>
    <w:rsid w:val="008D3198"/>
    <w:rsid w:val="008D3E2F"/>
    <w:rsid w:val="008D4E1E"/>
    <w:rsid w:val="008D720C"/>
    <w:rsid w:val="008D7FEE"/>
    <w:rsid w:val="008E0639"/>
    <w:rsid w:val="008E0A7F"/>
    <w:rsid w:val="008E1C03"/>
    <w:rsid w:val="008F0B8D"/>
    <w:rsid w:val="008F12B0"/>
    <w:rsid w:val="008F770F"/>
    <w:rsid w:val="00904109"/>
    <w:rsid w:val="00914EFB"/>
    <w:rsid w:val="0093020D"/>
    <w:rsid w:val="00930273"/>
    <w:rsid w:val="0093055C"/>
    <w:rsid w:val="00932904"/>
    <w:rsid w:val="00934E4A"/>
    <w:rsid w:val="009357D0"/>
    <w:rsid w:val="0094160C"/>
    <w:rsid w:val="00945A54"/>
    <w:rsid w:val="00951871"/>
    <w:rsid w:val="00957F10"/>
    <w:rsid w:val="00963180"/>
    <w:rsid w:val="00963DD2"/>
    <w:rsid w:val="00973B7B"/>
    <w:rsid w:val="00980EBA"/>
    <w:rsid w:val="00986A2F"/>
    <w:rsid w:val="0098755F"/>
    <w:rsid w:val="009A48F2"/>
    <w:rsid w:val="009A5E49"/>
    <w:rsid w:val="009B1140"/>
    <w:rsid w:val="009B2C46"/>
    <w:rsid w:val="009B3026"/>
    <w:rsid w:val="009B340B"/>
    <w:rsid w:val="009C29C4"/>
    <w:rsid w:val="009C30D3"/>
    <w:rsid w:val="009C33D8"/>
    <w:rsid w:val="009C39B1"/>
    <w:rsid w:val="009C51CC"/>
    <w:rsid w:val="009D70A5"/>
    <w:rsid w:val="009E6F07"/>
    <w:rsid w:val="009F2387"/>
    <w:rsid w:val="009F3597"/>
    <w:rsid w:val="009F6BF1"/>
    <w:rsid w:val="00A02F5F"/>
    <w:rsid w:val="00A04897"/>
    <w:rsid w:val="00A06204"/>
    <w:rsid w:val="00A064CF"/>
    <w:rsid w:val="00A07162"/>
    <w:rsid w:val="00A12445"/>
    <w:rsid w:val="00A158CF"/>
    <w:rsid w:val="00A17137"/>
    <w:rsid w:val="00A20CE7"/>
    <w:rsid w:val="00A25967"/>
    <w:rsid w:val="00A25ECE"/>
    <w:rsid w:val="00A2602C"/>
    <w:rsid w:val="00A26370"/>
    <w:rsid w:val="00A328B2"/>
    <w:rsid w:val="00A45E52"/>
    <w:rsid w:val="00A50194"/>
    <w:rsid w:val="00A57C87"/>
    <w:rsid w:val="00A62384"/>
    <w:rsid w:val="00A625A7"/>
    <w:rsid w:val="00A647C5"/>
    <w:rsid w:val="00A70107"/>
    <w:rsid w:val="00A7126D"/>
    <w:rsid w:val="00A77A09"/>
    <w:rsid w:val="00A811A6"/>
    <w:rsid w:val="00A82383"/>
    <w:rsid w:val="00A842AD"/>
    <w:rsid w:val="00A85B2B"/>
    <w:rsid w:val="00A930A0"/>
    <w:rsid w:val="00A934C5"/>
    <w:rsid w:val="00AA4024"/>
    <w:rsid w:val="00AA6C2B"/>
    <w:rsid w:val="00AC0B05"/>
    <w:rsid w:val="00AC10F7"/>
    <w:rsid w:val="00AC1160"/>
    <w:rsid w:val="00AC399D"/>
    <w:rsid w:val="00AD255B"/>
    <w:rsid w:val="00AD3916"/>
    <w:rsid w:val="00AE2252"/>
    <w:rsid w:val="00AF1312"/>
    <w:rsid w:val="00AF64D4"/>
    <w:rsid w:val="00AF6875"/>
    <w:rsid w:val="00AF7DFD"/>
    <w:rsid w:val="00B02BF6"/>
    <w:rsid w:val="00B04B17"/>
    <w:rsid w:val="00B04B9B"/>
    <w:rsid w:val="00B07C24"/>
    <w:rsid w:val="00B14CD8"/>
    <w:rsid w:val="00B152F9"/>
    <w:rsid w:val="00B2128D"/>
    <w:rsid w:val="00B2167A"/>
    <w:rsid w:val="00B2345D"/>
    <w:rsid w:val="00B269D9"/>
    <w:rsid w:val="00B31ACF"/>
    <w:rsid w:val="00B4744F"/>
    <w:rsid w:val="00B5100A"/>
    <w:rsid w:val="00B52558"/>
    <w:rsid w:val="00B526F6"/>
    <w:rsid w:val="00B5409D"/>
    <w:rsid w:val="00B56FED"/>
    <w:rsid w:val="00B57141"/>
    <w:rsid w:val="00B5717F"/>
    <w:rsid w:val="00B57EDF"/>
    <w:rsid w:val="00B61F4E"/>
    <w:rsid w:val="00B70EBD"/>
    <w:rsid w:val="00B71FCD"/>
    <w:rsid w:val="00B858E2"/>
    <w:rsid w:val="00B86737"/>
    <w:rsid w:val="00B92AA6"/>
    <w:rsid w:val="00BA3175"/>
    <w:rsid w:val="00BA5CF7"/>
    <w:rsid w:val="00BB30B2"/>
    <w:rsid w:val="00BB6AB5"/>
    <w:rsid w:val="00BB7B1E"/>
    <w:rsid w:val="00BC365A"/>
    <w:rsid w:val="00BC6079"/>
    <w:rsid w:val="00BC71E1"/>
    <w:rsid w:val="00BD08BD"/>
    <w:rsid w:val="00BD3C4A"/>
    <w:rsid w:val="00BD5169"/>
    <w:rsid w:val="00BD7A91"/>
    <w:rsid w:val="00BE2D33"/>
    <w:rsid w:val="00BE47C0"/>
    <w:rsid w:val="00BE635E"/>
    <w:rsid w:val="00BE6D42"/>
    <w:rsid w:val="00BF6D59"/>
    <w:rsid w:val="00C015D0"/>
    <w:rsid w:val="00C02566"/>
    <w:rsid w:val="00C03A80"/>
    <w:rsid w:val="00C04624"/>
    <w:rsid w:val="00C04797"/>
    <w:rsid w:val="00C13DE2"/>
    <w:rsid w:val="00C1421D"/>
    <w:rsid w:val="00C1597B"/>
    <w:rsid w:val="00C17189"/>
    <w:rsid w:val="00C17CFF"/>
    <w:rsid w:val="00C22363"/>
    <w:rsid w:val="00C22E86"/>
    <w:rsid w:val="00C3053E"/>
    <w:rsid w:val="00C31583"/>
    <w:rsid w:val="00C32F87"/>
    <w:rsid w:val="00C41AC9"/>
    <w:rsid w:val="00C42A1C"/>
    <w:rsid w:val="00C43650"/>
    <w:rsid w:val="00C44B05"/>
    <w:rsid w:val="00C466E1"/>
    <w:rsid w:val="00C47720"/>
    <w:rsid w:val="00C50C07"/>
    <w:rsid w:val="00C54F16"/>
    <w:rsid w:val="00C5537F"/>
    <w:rsid w:val="00C60FD2"/>
    <w:rsid w:val="00C6118C"/>
    <w:rsid w:val="00C629DA"/>
    <w:rsid w:val="00C65476"/>
    <w:rsid w:val="00C65BE3"/>
    <w:rsid w:val="00C670FA"/>
    <w:rsid w:val="00C73A53"/>
    <w:rsid w:val="00C73E9D"/>
    <w:rsid w:val="00C8232B"/>
    <w:rsid w:val="00C8400B"/>
    <w:rsid w:val="00CA0482"/>
    <w:rsid w:val="00CA17C8"/>
    <w:rsid w:val="00CA18E8"/>
    <w:rsid w:val="00CA1AAF"/>
    <w:rsid w:val="00CA1D6A"/>
    <w:rsid w:val="00CB4D84"/>
    <w:rsid w:val="00CB64C2"/>
    <w:rsid w:val="00CC3006"/>
    <w:rsid w:val="00CC7C46"/>
    <w:rsid w:val="00CD54B1"/>
    <w:rsid w:val="00CE513B"/>
    <w:rsid w:val="00CE536E"/>
    <w:rsid w:val="00CF0C65"/>
    <w:rsid w:val="00CF2B8A"/>
    <w:rsid w:val="00CF500D"/>
    <w:rsid w:val="00CF6B78"/>
    <w:rsid w:val="00CF7DEA"/>
    <w:rsid w:val="00CF7FBA"/>
    <w:rsid w:val="00D0320F"/>
    <w:rsid w:val="00D05CC5"/>
    <w:rsid w:val="00D117C1"/>
    <w:rsid w:val="00D233E2"/>
    <w:rsid w:val="00D40EFF"/>
    <w:rsid w:val="00D51E24"/>
    <w:rsid w:val="00D54BDB"/>
    <w:rsid w:val="00D601E7"/>
    <w:rsid w:val="00D6150E"/>
    <w:rsid w:val="00D61BCA"/>
    <w:rsid w:val="00D64888"/>
    <w:rsid w:val="00D751AD"/>
    <w:rsid w:val="00D77AAE"/>
    <w:rsid w:val="00D77D3E"/>
    <w:rsid w:val="00D8114C"/>
    <w:rsid w:val="00D8570C"/>
    <w:rsid w:val="00D921A0"/>
    <w:rsid w:val="00DA22FB"/>
    <w:rsid w:val="00DA5715"/>
    <w:rsid w:val="00DA70A5"/>
    <w:rsid w:val="00DC4C7C"/>
    <w:rsid w:val="00DC62C2"/>
    <w:rsid w:val="00DD16A2"/>
    <w:rsid w:val="00DD3D20"/>
    <w:rsid w:val="00DD3EAC"/>
    <w:rsid w:val="00DD597A"/>
    <w:rsid w:val="00DD6302"/>
    <w:rsid w:val="00DD663D"/>
    <w:rsid w:val="00DE19BC"/>
    <w:rsid w:val="00DE75F0"/>
    <w:rsid w:val="00DF0F5B"/>
    <w:rsid w:val="00DF3E6F"/>
    <w:rsid w:val="00E06961"/>
    <w:rsid w:val="00E17F19"/>
    <w:rsid w:val="00E212F6"/>
    <w:rsid w:val="00E22746"/>
    <w:rsid w:val="00E2283D"/>
    <w:rsid w:val="00E27A23"/>
    <w:rsid w:val="00E27D68"/>
    <w:rsid w:val="00E3631E"/>
    <w:rsid w:val="00E403FC"/>
    <w:rsid w:val="00E40BAE"/>
    <w:rsid w:val="00E45AFF"/>
    <w:rsid w:val="00E45F83"/>
    <w:rsid w:val="00E46E3F"/>
    <w:rsid w:val="00E50EA2"/>
    <w:rsid w:val="00E51C5A"/>
    <w:rsid w:val="00E52BC8"/>
    <w:rsid w:val="00E542FF"/>
    <w:rsid w:val="00E57608"/>
    <w:rsid w:val="00E61FAF"/>
    <w:rsid w:val="00E71D1A"/>
    <w:rsid w:val="00E71E07"/>
    <w:rsid w:val="00E72AB5"/>
    <w:rsid w:val="00E73011"/>
    <w:rsid w:val="00E730B2"/>
    <w:rsid w:val="00E76440"/>
    <w:rsid w:val="00E80238"/>
    <w:rsid w:val="00E90112"/>
    <w:rsid w:val="00E90AC5"/>
    <w:rsid w:val="00E91487"/>
    <w:rsid w:val="00E934C7"/>
    <w:rsid w:val="00EA0B1A"/>
    <w:rsid w:val="00EA1EF9"/>
    <w:rsid w:val="00EA3EF4"/>
    <w:rsid w:val="00EA4976"/>
    <w:rsid w:val="00EA55A7"/>
    <w:rsid w:val="00EA574D"/>
    <w:rsid w:val="00EA64A7"/>
    <w:rsid w:val="00EA7F31"/>
    <w:rsid w:val="00EB5ADA"/>
    <w:rsid w:val="00EC21FC"/>
    <w:rsid w:val="00ED0C05"/>
    <w:rsid w:val="00ED50A3"/>
    <w:rsid w:val="00EE476A"/>
    <w:rsid w:val="00EE4E17"/>
    <w:rsid w:val="00EF4101"/>
    <w:rsid w:val="00EF6030"/>
    <w:rsid w:val="00EF663F"/>
    <w:rsid w:val="00F02077"/>
    <w:rsid w:val="00F03A4A"/>
    <w:rsid w:val="00F046C3"/>
    <w:rsid w:val="00F112D7"/>
    <w:rsid w:val="00F27B29"/>
    <w:rsid w:val="00F33271"/>
    <w:rsid w:val="00F33510"/>
    <w:rsid w:val="00F36778"/>
    <w:rsid w:val="00F4085C"/>
    <w:rsid w:val="00F454F7"/>
    <w:rsid w:val="00F45CB9"/>
    <w:rsid w:val="00F47A27"/>
    <w:rsid w:val="00F51CC4"/>
    <w:rsid w:val="00F53D2A"/>
    <w:rsid w:val="00F53FEB"/>
    <w:rsid w:val="00F55971"/>
    <w:rsid w:val="00F5661B"/>
    <w:rsid w:val="00F57C0B"/>
    <w:rsid w:val="00F60242"/>
    <w:rsid w:val="00F6613F"/>
    <w:rsid w:val="00F77CC3"/>
    <w:rsid w:val="00F8046C"/>
    <w:rsid w:val="00F8787A"/>
    <w:rsid w:val="00F930D8"/>
    <w:rsid w:val="00F930F4"/>
    <w:rsid w:val="00F95C22"/>
    <w:rsid w:val="00F96BAA"/>
    <w:rsid w:val="00FA05FC"/>
    <w:rsid w:val="00FA1F43"/>
    <w:rsid w:val="00FA3FF6"/>
    <w:rsid w:val="00FA4D1B"/>
    <w:rsid w:val="00FA7D1B"/>
    <w:rsid w:val="00FB2D90"/>
    <w:rsid w:val="00FB4725"/>
    <w:rsid w:val="00FB61E4"/>
    <w:rsid w:val="00FB646F"/>
    <w:rsid w:val="00FC0493"/>
    <w:rsid w:val="00FC2A3E"/>
    <w:rsid w:val="00FC4834"/>
    <w:rsid w:val="00FC5BE5"/>
    <w:rsid w:val="00FC76C4"/>
    <w:rsid w:val="00FC799D"/>
    <w:rsid w:val="00FD22C3"/>
    <w:rsid w:val="00FD5175"/>
    <w:rsid w:val="00FE23CD"/>
    <w:rsid w:val="00FE3F71"/>
    <w:rsid w:val="00FF2057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7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C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2E72"/>
    <w:pPr>
      <w:keepNext/>
      <w:tabs>
        <w:tab w:val="left" w:pos="4035"/>
      </w:tabs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32E72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2E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32E7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32E72"/>
    <w:pPr>
      <w:widowControl w:val="0"/>
      <w:tabs>
        <w:tab w:val="left" w:pos="2376"/>
        <w:tab w:val="left" w:pos="10456"/>
      </w:tabs>
      <w:snapToGrid w:val="0"/>
      <w:jc w:val="center"/>
    </w:pPr>
    <w:rPr>
      <w:caps/>
      <w:spacing w:val="30"/>
      <w:kern w:val="24"/>
      <w:sz w:val="18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B07C2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rsid w:val="00132E72"/>
    <w:rPr>
      <w:rFonts w:cs="Times New Roman"/>
      <w:color w:val="0000FF"/>
      <w:u w:val="single"/>
    </w:rPr>
  </w:style>
  <w:style w:type="character" w:customStyle="1" w:styleId="20">
    <w:name w:val="Основной текст 2 Знак"/>
    <w:basedOn w:val="a0"/>
    <w:link w:val="2"/>
    <w:uiPriority w:val="99"/>
    <w:locked/>
    <w:rsid w:val="00132E72"/>
    <w:rPr>
      <w:rFonts w:ascii="Times New Roman" w:hAnsi="Times New Roman" w:cs="Times New Roman"/>
      <w:caps/>
      <w:spacing w:val="30"/>
      <w:kern w:val="24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132E72"/>
    <w:pPr>
      <w:tabs>
        <w:tab w:val="left" w:pos="4035"/>
      </w:tabs>
      <w:jc w:val="both"/>
    </w:pPr>
    <w:rPr>
      <w:sz w:val="28"/>
      <w:szCs w:val="20"/>
    </w:rPr>
  </w:style>
  <w:style w:type="paragraph" w:styleId="a6">
    <w:name w:val="List Paragraph"/>
    <w:basedOn w:val="a"/>
    <w:uiPriority w:val="99"/>
    <w:qFormat/>
    <w:rsid w:val="007F5B63"/>
    <w:pPr>
      <w:ind w:left="720"/>
      <w:contextualSpacing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132E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8787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F878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787A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C840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F878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46C3"/>
    <w:pPr>
      <w:widowControl w:val="0"/>
      <w:autoSpaceDE w:val="0"/>
      <w:autoSpaceDN w:val="0"/>
      <w:adjustRightInd w:val="0"/>
      <w:spacing w:line="275" w:lineRule="exact"/>
      <w:ind w:firstLine="542"/>
      <w:jc w:val="both"/>
    </w:pPr>
  </w:style>
  <w:style w:type="paragraph" w:customStyle="1" w:styleId="Style2">
    <w:name w:val="Style2"/>
    <w:basedOn w:val="a"/>
    <w:uiPriority w:val="99"/>
    <w:rsid w:val="00F046C3"/>
    <w:pPr>
      <w:widowControl w:val="0"/>
      <w:autoSpaceDE w:val="0"/>
      <w:autoSpaceDN w:val="0"/>
      <w:adjustRightInd w:val="0"/>
      <w:spacing w:line="250" w:lineRule="exact"/>
      <w:ind w:hanging="360"/>
    </w:pPr>
  </w:style>
  <w:style w:type="paragraph" w:customStyle="1" w:styleId="Style3">
    <w:name w:val="Style3"/>
    <w:basedOn w:val="a"/>
    <w:uiPriority w:val="99"/>
    <w:rsid w:val="00F046C3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F046C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046C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046C3"/>
    <w:pPr>
      <w:widowControl w:val="0"/>
      <w:autoSpaceDE w:val="0"/>
      <w:autoSpaceDN w:val="0"/>
      <w:adjustRightInd w:val="0"/>
      <w:spacing w:line="276" w:lineRule="exact"/>
      <w:ind w:firstLine="1142"/>
      <w:jc w:val="both"/>
    </w:pPr>
  </w:style>
  <w:style w:type="character" w:customStyle="1" w:styleId="FontStyle11">
    <w:name w:val="Font Style11"/>
    <w:basedOn w:val="a0"/>
    <w:uiPriority w:val="99"/>
    <w:rsid w:val="00F046C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046C3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F04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046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E57608"/>
    <w:pPr>
      <w:widowControl w:val="0"/>
      <w:autoSpaceDE w:val="0"/>
      <w:autoSpaceDN w:val="0"/>
      <w:adjustRightInd w:val="0"/>
      <w:spacing w:line="278" w:lineRule="exact"/>
      <w:ind w:hanging="427"/>
    </w:pPr>
  </w:style>
  <w:style w:type="paragraph" w:customStyle="1" w:styleId="Style17">
    <w:name w:val="Style17"/>
    <w:basedOn w:val="a"/>
    <w:uiPriority w:val="99"/>
    <w:rsid w:val="00E57608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E57608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E57608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71">
    <w:name w:val="Font Style71"/>
    <w:basedOn w:val="a0"/>
    <w:uiPriority w:val="99"/>
    <w:rsid w:val="00E576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E5760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6">
    <w:name w:val="Font Style76"/>
    <w:basedOn w:val="a0"/>
    <w:rsid w:val="00E57608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E57608"/>
    <w:pPr>
      <w:widowControl w:val="0"/>
      <w:autoSpaceDE w:val="0"/>
      <w:autoSpaceDN w:val="0"/>
      <w:adjustRightInd w:val="0"/>
      <w:spacing w:line="233" w:lineRule="exact"/>
      <w:ind w:firstLine="103"/>
      <w:jc w:val="both"/>
    </w:pPr>
  </w:style>
  <w:style w:type="paragraph" w:customStyle="1" w:styleId="Style37">
    <w:name w:val="Style37"/>
    <w:basedOn w:val="a"/>
    <w:uiPriority w:val="99"/>
    <w:rsid w:val="00E57608"/>
    <w:pPr>
      <w:widowControl w:val="0"/>
      <w:autoSpaceDE w:val="0"/>
      <w:autoSpaceDN w:val="0"/>
      <w:adjustRightInd w:val="0"/>
      <w:spacing w:line="354" w:lineRule="exact"/>
    </w:pPr>
  </w:style>
  <w:style w:type="paragraph" w:customStyle="1" w:styleId="Style57">
    <w:name w:val="Style57"/>
    <w:basedOn w:val="a"/>
    <w:uiPriority w:val="99"/>
    <w:rsid w:val="00E57608"/>
    <w:pPr>
      <w:widowControl w:val="0"/>
      <w:autoSpaceDE w:val="0"/>
      <w:autoSpaceDN w:val="0"/>
      <w:adjustRightInd w:val="0"/>
      <w:spacing w:line="233" w:lineRule="exact"/>
      <w:jc w:val="both"/>
    </w:pPr>
  </w:style>
  <w:style w:type="paragraph" w:customStyle="1" w:styleId="Style22">
    <w:name w:val="Style22"/>
    <w:basedOn w:val="a"/>
    <w:uiPriority w:val="99"/>
    <w:rsid w:val="00E57608"/>
    <w:pPr>
      <w:widowControl w:val="0"/>
      <w:autoSpaceDE w:val="0"/>
      <w:autoSpaceDN w:val="0"/>
      <w:adjustRightInd w:val="0"/>
      <w:spacing w:line="264" w:lineRule="exact"/>
      <w:ind w:hanging="185"/>
    </w:pPr>
  </w:style>
  <w:style w:type="paragraph" w:customStyle="1" w:styleId="Style31">
    <w:name w:val="Style31"/>
    <w:basedOn w:val="a"/>
    <w:uiPriority w:val="99"/>
    <w:rsid w:val="00E57608"/>
    <w:pPr>
      <w:widowControl w:val="0"/>
      <w:autoSpaceDE w:val="0"/>
      <w:autoSpaceDN w:val="0"/>
      <w:adjustRightInd w:val="0"/>
      <w:spacing w:line="276" w:lineRule="exact"/>
      <w:ind w:firstLine="554"/>
      <w:jc w:val="both"/>
    </w:pPr>
  </w:style>
  <w:style w:type="paragraph" w:customStyle="1" w:styleId="Style35">
    <w:name w:val="Style35"/>
    <w:basedOn w:val="a"/>
    <w:uiPriority w:val="99"/>
    <w:rsid w:val="00E57608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E57608"/>
    <w:pPr>
      <w:widowControl w:val="0"/>
      <w:autoSpaceDE w:val="0"/>
      <w:autoSpaceDN w:val="0"/>
      <w:adjustRightInd w:val="0"/>
      <w:spacing w:line="276" w:lineRule="exact"/>
      <w:ind w:firstLine="722"/>
      <w:jc w:val="both"/>
    </w:pPr>
  </w:style>
  <w:style w:type="paragraph" w:customStyle="1" w:styleId="Style45">
    <w:name w:val="Style45"/>
    <w:basedOn w:val="a"/>
    <w:uiPriority w:val="99"/>
    <w:rsid w:val="00E57608"/>
    <w:pPr>
      <w:widowControl w:val="0"/>
      <w:autoSpaceDE w:val="0"/>
      <w:autoSpaceDN w:val="0"/>
      <w:adjustRightInd w:val="0"/>
      <w:spacing w:line="275" w:lineRule="exact"/>
      <w:ind w:firstLine="101"/>
      <w:jc w:val="both"/>
    </w:pPr>
  </w:style>
  <w:style w:type="paragraph" w:customStyle="1" w:styleId="Style50">
    <w:name w:val="Style50"/>
    <w:basedOn w:val="a"/>
    <w:uiPriority w:val="99"/>
    <w:rsid w:val="00E57608"/>
    <w:pPr>
      <w:widowControl w:val="0"/>
      <w:autoSpaceDE w:val="0"/>
      <w:autoSpaceDN w:val="0"/>
      <w:adjustRightInd w:val="0"/>
      <w:spacing w:line="277" w:lineRule="exact"/>
      <w:ind w:firstLine="732"/>
      <w:jc w:val="both"/>
    </w:pPr>
  </w:style>
  <w:style w:type="character" w:customStyle="1" w:styleId="FontStyle70">
    <w:name w:val="Font Style70"/>
    <w:basedOn w:val="a0"/>
    <w:uiPriority w:val="99"/>
    <w:rsid w:val="00E57608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E5760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5">
    <w:name w:val="Font Style75"/>
    <w:basedOn w:val="a0"/>
    <w:uiPriority w:val="99"/>
    <w:rsid w:val="00E5760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4">
    <w:name w:val="Style24"/>
    <w:basedOn w:val="a"/>
    <w:rsid w:val="00E57608"/>
    <w:pPr>
      <w:widowControl w:val="0"/>
      <w:autoSpaceDE w:val="0"/>
      <w:autoSpaceDN w:val="0"/>
      <w:adjustRightInd w:val="0"/>
      <w:spacing w:line="262" w:lineRule="exact"/>
      <w:ind w:hanging="370"/>
    </w:pPr>
  </w:style>
  <w:style w:type="paragraph" w:customStyle="1" w:styleId="Style28">
    <w:name w:val="Style28"/>
    <w:basedOn w:val="a"/>
    <w:uiPriority w:val="99"/>
    <w:rsid w:val="00E57608"/>
    <w:pPr>
      <w:widowControl w:val="0"/>
      <w:autoSpaceDE w:val="0"/>
      <w:autoSpaceDN w:val="0"/>
      <w:adjustRightInd w:val="0"/>
      <w:spacing w:line="271" w:lineRule="exact"/>
      <w:ind w:firstLine="550"/>
      <w:jc w:val="both"/>
    </w:pPr>
  </w:style>
  <w:style w:type="paragraph" w:customStyle="1" w:styleId="Style30">
    <w:name w:val="Style30"/>
    <w:basedOn w:val="a"/>
    <w:uiPriority w:val="99"/>
    <w:rsid w:val="00E57608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E5760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53">
    <w:name w:val="Style53"/>
    <w:basedOn w:val="a"/>
    <w:uiPriority w:val="99"/>
    <w:rsid w:val="00E57608"/>
    <w:pPr>
      <w:widowControl w:val="0"/>
      <w:autoSpaceDE w:val="0"/>
      <w:autoSpaceDN w:val="0"/>
      <w:adjustRightInd w:val="0"/>
      <w:spacing w:line="276" w:lineRule="exact"/>
      <w:ind w:hanging="355"/>
      <w:jc w:val="both"/>
    </w:pPr>
  </w:style>
  <w:style w:type="paragraph" w:customStyle="1" w:styleId="Style54">
    <w:name w:val="Style54"/>
    <w:basedOn w:val="a"/>
    <w:uiPriority w:val="99"/>
    <w:rsid w:val="00E57608"/>
    <w:pPr>
      <w:widowControl w:val="0"/>
      <w:autoSpaceDE w:val="0"/>
      <w:autoSpaceDN w:val="0"/>
      <w:adjustRightInd w:val="0"/>
      <w:spacing w:line="252" w:lineRule="exact"/>
      <w:ind w:hanging="346"/>
    </w:pPr>
  </w:style>
  <w:style w:type="paragraph" w:customStyle="1" w:styleId="Style55">
    <w:name w:val="Style55"/>
    <w:basedOn w:val="a"/>
    <w:uiPriority w:val="99"/>
    <w:rsid w:val="00E57608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a0"/>
    <w:uiPriority w:val="99"/>
    <w:rsid w:val="00E57608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78">
    <w:name w:val="Font Style78"/>
    <w:basedOn w:val="a0"/>
    <w:uiPriority w:val="99"/>
    <w:rsid w:val="00E57608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79">
    <w:name w:val="Font Style79"/>
    <w:basedOn w:val="a0"/>
    <w:uiPriority w:val="99"/>
    <w:rsid w:val="00E57608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ac">
    <w:name w:val="Balloon Text"/>
    <w:basedOn w:val="a"/>
    <w:link w:val="ad"/>
    <w:uiPriority w:val="99"/>
    <w:semiHidden/>
    <w:rsid w:val="0025380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9357D0"/>
    <w:pPr>
      <w:spacing w:after="120"/>
      <w:ind w:left="283"/>
    </w:p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53809"/>
    <w:rPr>
      <w:rFonts w:ascii="Tahoma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21"/>
    <w:uiPriority w:val="99"/>
    <w:locked/>
    <w:rsid w:val="009357D0"/>
    <w:rPr>
      <w:spacing w:val="6"/>
      <w:shd w:val="clear" w:color="auto" w:fill="FFFFFF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357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f0"/>
    <w:uiPriority w:val="99"/>
    <w:rsid w:val="009357D0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pacing w:val="6"/>
      <w:sz w:val="20"/>
      <w:szCs w:val="20"/>
    </w:rPr>
  </w:style>
  <w:style w:type="paragraph" w:customStyle="1" w:styleId="ConsPlusNormal">
    <w:name w:val="ConsPlusNormal"/>
    <w:link w:val="ConsPlusNormal0"/>
    <w:rsid w:val="00935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B2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(2)_"/>
    <w:link w:val="23"/>
    <w:uiPriority w:val="99"/>
    <w:locked/>
    <w:rsid w:val="007F5B63"/>
    <w:rPr>
      <w:b/>
      <w:spacing w:val="7"/>
    </w:rPr>
  </w:style>
  <w:style w:type="paragraph" w:customStyle="1" w:styleId="23">
    <w:name w:val="Основной текст (2)"/>
    <w:basedOn w:val="a"/>
    <w:link w:val="22"/>
    <w:uiPriority w:val="99"/>
    <w:rsid w:val="007F5B63"/>
    <w:pPr>
      <w:widowControl w:val="0"/>
      <w:shd w:val="clear" w:color="auto" w:fill="FFFFFF"/>
      <w:spacing w:before="240" w:after="240" w:line="322" w:lineRule="exact"/>
      <w:jc w:val="center"/>
    </w:pPr>
    <w:rPr>
      <w:rFonts w:eastAsia="Calibri"/>
      <w:b/>
      <w:bCs/>
      <w:noProof/>
      <w:spacing w:val="7"/>
      <w:sz w:val="20"/>
      <w:szCs w:val="20"/>
    </w:rPr>
  </w:style>
  <w:style w:type="paragraph" w:customStyle="1" w:styleId="Normal1">
    <w:name w:val="Normal1"/>
    <w:rsid w:val="000F0DFC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Абзац списка1"/>
    <w:rsid w:val="000D23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kern w:val="1"/>
      <w:sz w:val="24"/>
      <w:szCs w:val="24"/>
    </w:rPr>
  </w:style>
  <w:style w:type="paragraph" w:customStyle="1" w:styleId="ConsPlusTitle">
    <w:name w:val="ConsPlusTitle"/>
    <w:rsid w:val="000D23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f1">
    <w:name w:val="caption"/>
    <w:basedOn w:val="a"/>
    <w:next w:val="a"/>
    <w:qFormat/>
    <w:locked/>
    <w:rsid w:val="0028568B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28568B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4498</Words>
  <Characters>36029</Characters>
  <Application>Microsoft Office Word</Application>
  <DocSecurity>0</DocSecurity>
  <Lines>900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MultiDVD Team</Company>
  <LinksUpToDate>false</LinksUpToDate>
  <CharactersWithSpaces>40130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3_rip</dc:creator>
  <cp:lastModifiedBy>Redaktor</cp:lastModifiedBy>
  <cp:revision>2</cp:revision>
  <cp:lastPrinted>2014-09-15T12:14:00Z</cp:lastPrinted>
  <dcterms:created xsi:type="dcterms:W3CDTF">2018-08-13T07:49:00Z</dcterms:created>
  <dcterms:modified xsi:type="dcterms:W3CDTF">2018-08-13T07:49:00Z</dcterms:modified>
</cp:coreProperties>
</file>