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EC" w:rsidRDefault="00DD4A6A">
      <w:pPr>
        <w:spacing w:after="87" w:line="240" w:lineRule="auto"/>
        <w:ind w:lef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noProof/>
          <w:position w:val="-126"/>
          <w:sz w:val="22"/>
        </w:rPr>
        <w:drawing>
          <wp:inline distT="0" distB="0" distL="0" distR="0">
            <wp:extent cx="770255" cy="91440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EC" w:rsidRDefault="00DD4A6A">
      <w:pPr>
        <w:spacing w:after="52" w:line="240" w:lineRule="auto"/>
        <w:ind w:left="10" w:right="-15" w:hanging="10"/>
        <w:jc w:val="center"/>
      </w:pPr>
      <w:r>
        <w:rPr>
          <w:b/>
        </w:rPr>
        <w:t xml:space="preserve">Российская Федерация </w:t>
      </w:r>
    </w:p>
    <w:p w:rsidR="00AC7FEC" w:rsidRDefault="00DD4A6A">
      <w:pPr>
        <w:spacing w:after="52" w:line="240" w:lineRule="auto"/>
        <w:ind w:left="10" w:right="-15" w:hanging="10"/>
        <w:jc w:val="center"/>
      </w:pPr>
      <w:r>
        <w:rPr>
          <w:b/>
        </w:rPr>
        <w:t xml:space="preserve">Новгородская область  </w:t>
      </w:r>
    </w:p>
    <w:p w:rsidR="00AC7FEC" w:rsidRDefault="00DD4A6A">
      <w:pPr>
        <w:spacing w:after="0" w:line="240" w:lineRule="auto"/>
        <w:ind w:left="0" w:firstLine="0"/>
        <w:jc w:val="center"/>
      </w:pPr>
      <w:r>
        <w:rPr>
          <w:b/>
          <w:sz w:val="24"/>
        </w:rPr>
        <w:t xml:space="preserve">ДУМА НОВГОРОДСКОГО МУНИЦИПАЛЬНОГО РАЙОНА </w:t>
      </w:r>
    </w:p>
    <w:p w:rsidR="00AC7FEC" w:rsidRDefault="00DD4A6A">
      <w:pPr>
        <w:spacing w:after="0" w:line="240" w:lineRule="auto"/>
        <w:ind w:left="0" w:firstLine="0"/>
        <w:jc w:val="center"/>
      </w:pPr>
      <w:r>
        <w:rPr>
          <w:b/>
          <w:sz w:val="16"/>
        </w:rPr>
        <w:t xml:space="preserve"> </w:t>
      </w:r>
    </w:p>
    <w:p w:rsidR="00AC7FEC" w:rsidRDefault="00DD4A6A">
      <w:pPr>
        <w:spacing w:after="56" w:line="240" w:lineRule="auto"/>
        <w:ind w:left="0" w:firstLine="0"/>
        <w:jc w:val="center"/>
      </w:pPr>
      <w:r>
        <w:rPr>
          <w:b/>
          <w:sz w:val="16"/>
        </w:rPr>
        <w:t xml:space="preserve"> </w:t>
      </w:r>
    </w:p>
    <w:p w:rsidR="00AC7FEC" w:rsidRDefault="00DD4A6A">
      <w:pPr>
        <w:spacing w:after="2" w:line="240" w:lineRule="auto"/>
        <w:ind w:left="0" w:firstLine="0"/>
        <w:jc w:val="center"/>
      </w:pPr>
      <w:r>
        <w:rPr>
          <w:sz w:val="32"/>
        </w:rPr>
        <w:t xml:space="preserve">Р Е Ш Е Н И Е </w:t>
      </w:r>
    </w:p>
    <w:p w:rsidR="00AC7FEC" w:rsidRDefault="00DD4A6A">
      <w:pPr>
        <w:spacing w:after="13" w:line="240" w:lineRule="auto"/>
        <w:ind w:left="0" w:firstLine="0"/>
        <w:jc w:val="left"/>
      </w:pPr>
      <w:r>
        <w:t xml:space="preserve"> </w:t>
      </w:r>
    </w:p>
    <w:p w:rsidR="00AC7FEC" w:rsidRDefault="00DD4A6A">
      <w:pPr>
        <w:ind w:right="5762" w:firstLine="0"/>
      </w:pPr>
      <w:proofErr w:type="gramStart"/>
      <w:r>
        <w:t>от</w:t>
      </w:r>
      <w:proofErr w:type="gramEnd"/>
      <w:r>
        <w:t xml:space="preserve"> 28.08.2020  № 511 Великий Новгород </w:t>
      </w:r>
    </w:p>
    <w:p w:rsidR="00AC7FEC" w:rsidRDefault="00DD4A6A">
      <w:pPr>
        <w:spacing w:after="0" w:line="240" w:lineRule="auto"/>
        <w:ind w:left="0" w:firstLine="0"/>
        <w:jc w:val="left"/>
      </w:pPr>
      <w:r>
        <w:t xml:space="preserve"> </w:t>
      </w:r>
    </w:p>
    <w:p w:rsidR="00AC7FEC" w:rsidRDefault="00DD4A6A">
      <w:pPr>
        <w:spacing w:after="0" w:line="228" w:lineRule="auto"/>
        <w:ind w:left="-5" w:right="2857" w:hanging="10"/>
        <w:jc w:val="left"/>
      </w:pPr>
      <w:r>
        <w:rPr>
          <w:b/>
        </w:rPr>
        <w:t xml:space="preserve">О внесении изменений в местные </w:t>
      </w:r>
      <w:proofErr w:type="gramStart"/>
      <w:r>
        <w:rPr>
          <w:b/>
        </w:rPr>
        <w:t>нормативы  градостроительного</w:t>
      </w:r>
      <w:proofErr w:type="gramEnd"/>
      <w:r>
        <w:rPr>
          <w:b/>
        </w:rPr>
        <w:t xml:space="preserve"> проектирования  Борковского сельского поселения  </w:t>
      </w:r>
    </w:p>
    <w:p w:rsidR="00AC7FEC" w:rsidRDefault="00DD4A6A">
      <w:pPr>
        <w:spacing w:after="0" w:line="228" w:lineRule="auto"/>
        <w:ind w:left="-5" w:hanging="10"/>
        <w:jc w:val="left"/>
      </w:pPr>
      <w:r>
        <w:rPr>
          <w:b/>
        </w:rPr>
        <w:t xml:space="preserve">Новгородского муниципального района  </w:t>
      </w:r>
    </w:p>
    <w:p w:rsidR="00AC7FEC" w:rsidRDefault="00DD4A6A">
      <w:pPr>
        <w:spacing w:after="0" w:line="228" w:lineRule="auto"/>
        <w:ind w:left="-5" w:hanging="10"/>
        <w:jc w:val="left"/>
      </w:pPr>
      <w:r>
        <w:rPr>
          <w:b/>
        </w:rPr>
        <w:t xml:space="preserve">Новгородской области </w:t>
      </w:r>
    </w:p>
    <w:p w:rsidR="00AC7FEC" w:rsidRDefault="00DD4A6A">
      <w:pPr>
        <w:spacing w:after="49" w:line="240" w:lineRule="auto"/>
        <w:ind w:left="0" w:firstLine="0"/>
        <w:jc w:val="left"/>
      </w:pPr>
      <w:r>
        <w:rPr>
          <w:b/>
        </w:rPr>
        <w:t xml:space="preserve"> </w:t>
      </w:r>
    </w:p>
    <w:p w:rsidR="00AC7FEC" w:rsidRDefault="00DD4A6A">
      <w:r>
        <w:t xml:space="preserve">В соответствии со ст. 29.4 Градостроительного кодекса Российской </w:t>
      </w:r>
      <w:proofErr w:type="spellStart"/>
      <w:r>
        <w:t>Федераци</w:t>
      </w:r>
      <w:proofErr w:type="spellEnd"/>
      <w:r>
        <w:t>, Федераль</w:t>
      </w:r>
      <w:r>
        <w:t xml:space="preserve">ным </w:t>
      </w:r>
      <w:hyperlink r:id="rId8">
        <w:r>
          <w:t xml:space="preserve">законом </w:t>
        </w:r>
      </w:hyperlink>
      <w:r>
        <w:t xml:space="preserve">от 6 октября 2003 года №131-ФЗ «Об общих принципах организации местного самоуправления в Российской Федерации», </w:t>
      </w:r>
    </w:p>
    <w:p w:rsidR="00AC7FEC" w:rsidRDefault="00DD4A6A">
      <w:pPr>
        <w:ind w:firstLine="0"/>
      </w:pPr>
      <w:hyperlink r:id="rId9">
        <w:r>
          <w:t xml:space="preserve">Уставом </w:t>
        </w:r>
      </w:hyperlink>
      <w:r>
        <w:t xml:space="preserve">муниципального образования Новгородский муниципальный район  </w:t>
      </w:r>
    </w:p>
    <w:p w:rsidR="00AC7FEC" w:rsidRDefault="00DD4A6A">
      <w:pPr>
        <w:ind w:left="566" w:right="1853" w:firstLine="0"/>
      </w:pPr>
      <w:r>
        <w:t xml:space="preserve">Дума Новгородского муниципального района </w:t>
      </w:r>
      <w:r>
        <w:rPr>
          <w:b/>
        </w:rPr>
        <w:t xml:space="preserve">РЕШИЛА:  </w:t>
      </w:r>
    </w:p>
    <w:p w:rsidR="00AC7FEC" w:rsidRDefault="00DD4A6A">
      <w:pPr>
        <w:numPr>
          <w:ilvl w:val="0"/>
          <w:numId w:val="1"/>
        </w:numPr>
      </w:pPr>
      <w:r>
        <w:t>Внести изменен</w:t>
      </w:r>
      <w:r>
        <w:t xml:space="preserve">ия в местные нормативы градостроительного проектирования Борковского сельского поселения Новгородского муниципального района Новгородской области, утвержденные решением Думы Новгородского муниципального района от 27.10.17 №237 (далее – Нормативы): </w:t>
      </w:r>
    </w:p>
    <w:p w:rsidR="00AC7FEC" w:rsidRDefault="00DD4A6A">
      <w:pPr>
        <w:numPr>
          <w:ilvl w:val="1"/>
          <w:numId w:val="1"/>
        </w:numPr>
      </w:pPr>
      <w:r>
        <w:t>В разде</w:t>
      </w:r>
      <w:r>
        <w:t xml:space="preserve">ле 1 части 1 Нормативов абзац второй изложить в следующей редакции: </w:t>
      </w:r>
    </w:p>
    <w:p w:rsidR="00AC7FEC" w:rsidRDefault="00DD4A6A">
      <w:r>
        <w:t>«</w:t>
      </w:r>
      <w:proofErr w:type="gramStart"/>
      <w:r>
        <w:t>градостроительная</w:t>
      </w:r>
      <w:proofErr w:type="gramEnd"/>
      <w:r>
        <w:t xml:space="preserve">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</w:t>
      </w:r>
      <w:r>
        <w:t xml:space="preserve">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территорий;». </w:t>
      </w:r>
    </w:p>
    <w:p w:rsidR="00AC7FEC" w:rsidRDefault="00DD4A6A">
      <w:pPr>
        <w:numPr>
          <w:ilvl w:val="1"/>
          <w:numId w:val="1"/>
        </w:numPr>
      </w:pPr>
      <w:r>
        <w:t>В разделе 2 части 1 Норм</w:t>
      </w:r>
      <w:r>
        <w:t xml:space="preserve">ативов абзац 22 изложить в следующей редакции: </w:t>
      </w:r>
    </w:p>
    <w:p w:rsidR="00AC7FEC" w:rsidRDefault="00DD4A6A">
      <w:r>
        <w:lastRenderedPageBreak/>
        <w:t>«Региональные нормативы градостроительного проектирования Новгородской области, утвержденные постановлением Министерства строительства, архитектуры и территориального развития Новгородской области от 22.04.20</w:t>
      </w:r>
      <w:r>
        <w:t xml:space="preserve">19 № 2;». </w:t>
      </w:r>
    </w:p>
    <w:p w:rsidR="00AC7FEC" w:rsidRDefault="00DD4A6A">
      <w:pPr>
        <w:numPr>
          <w:ilvl w:val="1"/>
          <w:numId w:val="1"/>
        </w:numPr>
      </w:pPr>
      <w:r>
        <w:t xml:space="preserve">В разделе 2 части 1 Нормативов абзац 26 изложить в следующей редакции: </w:t>
      </w:r>
    </w:p>
    <w:p w:rsidR="00AC7FEC" w:rsidRDefault="00DD4A6A">
      <w:pPr>
        <w:spacing w:after="54" w:line="240" w:lineRule="auto"/>
        <w:ind w:left="10" w:hanging="10"/>
        <w:jc w:val="right"/>
      </w:pPr>
      <w:r>
        <w:t xml:space="preserve">«СП </w:t>
      </w:r>
      <w:r>
        <w:tab/>
        <w:t xml:space="preserve">62.13330.2011 </w:t>
      </w:r>
      <w:r>
        <w:tab/>
        <w:t xml:space="preserve">"СНиП </w:t>
      </w:r>
      <w:r>
        <w:tab/>
        <w:t xml:space="preserve">42-01-2002 </w:t>
      </w:r>
      <w:r>
        <w:tab/>
        <w:t xml:space="preserve">Газораспределительные </w:t>
      </w:r>
    </w:p>
    <w:p w:rsidR="00AC7FEC" w:rsidRDefault="00DD4A6A">
      <w:pPr>
        <w:ind w:firstLine="0"/>
      </w:pPr>
      <w:proofErr w:type="gramStart"/>
      <w:r>
        <w:t>системы</w:t>
      </w:r>
      <w:proofErr w:type="gramEnd"/>
      <w:r>
        <w:t xml:space="preserve">";» </w:t>
      </w:r>
    </w:p>
    <w:p w:rsidR="00AC7FEC" w:rsidRDefault="00DD4A6A">
      <w:pPr>
        <w:numPr>
          <w:ilvl w:val="1"/>
          <w:numId w:val="1"/>
        </w:numPr>
      </w:pPr>
      <w:r>
        <w:t xml:space="preserve">В разделе 2 части 1 Нормативов абзац 28 изложить в следующей редакции: </w:t>
      </w:r>
    </w:p>
    <w:p w:rsidR="00AC7FEC" w:rsidRDefault="00DD4A6A">
      <w:r>
        <w:t>СП 2.1.7.1038-01 Гигиеничес</w:t>
      </w:r>
      <w:r>
        <w:t xml:space="preserve">кие требования к устройству и содержанию полигонов для твердых бытовых отходов </w:t>
      </w:r>
    </w:p>
    <w:p w:rsidR="00AC7FEC" w:rsidRDefault="00DD4A6A">
      <w:pPr>
        <w:numPr>
          <w:ilvl w:val="1"/>
          <w:numId w:val="1"/>
        </w:numPr>
      </w:pPr>
      <w:r>
        <w:t>Подраздел 3.2</w:t>
      </w:r>
      <w:proofErr w:type="gramStart"/>
      <w:r>
        <w:t>. раздела</w:t>
      </w:r>
      <w:proofErr w:type="gramEnd"/>
      <w:r>
        <w:t xml:space="preserve"> 3 части 1 Нормативов изложить в прилагаемой редакции: </w:t>
      </w:r>
    </w:p>
    <w:p w:rsidR="00AC7FEC" w:rsidRDefault="00DD4A6A">
      <w:pPr>
        <w:spacing w:after="0" w:line="228" w:lineRule="auto"/>
        <w:ind w:firstLine="566"/>
        <w:jc w:val="left"/>
      </w:pPr>
      <w:r>
        <w:rPr>
          <w:b/>
        </w:rPr>
        <w:t xml:space="preserve">«3.2. Расчётные показатели в области автомобильных дорог местного значения, улично- дорожной сети, объектов дорожного сервиса </w:t>
      </w:r>
    </w:p>
    <w:p w:rsidR="00AC7FEC" w:rsidRDefault="00DD4A6A">
      <w:r>
        <w:t>Для территории Борковского сельского поселения устанавливаются следующие расчетные показатели минимально допустимого уровня обесп</w:t>
      </w:r>
      <w:r>
        <w:t>еченности объектами в области автомобильных дорог местного значения, улично- дорожной сети, объектов дорожного сервиса и расчетных показателей максимально допустимого уровня территориальной доступности таких объектов для населения Борковского сельского пос</w:t>
      </w:r>
      <w:r>
        <w:t xml:space="preserve">еления. </w:t>
      </w:r>
    </w:p>
    <w:p w:rsidR="00AC7FEC" w:rsidRDefault="00DD4A6A">
      <w:pPr>
        <w:spacing w:after="11" w:line="276" w:lineRule="auto"/>
        <w:ind w:left="566" w:firstLine="0"/>
        <w:jc w:val="left"/>
      </w:pPr>
      <w:r>
        <w:t xml:space="preserve"> </w:t>
      </w:r>
    </w:p>
    <w:tbl>
      <w:tblPr>
        <w:tblStyle w:val="TableGrid"/>
        <w:tblW w:w="9496" w:type="dxa"/>
        <w:tblInd w:w="-70" w:type="dxa"/>
        <w:tblCellMar>
          <w:top w:w="0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552"/>
        <w:gridCol w:w="2129"/>
      </w:tblGrid>
      <w:tr w:rsidR="00AC7FEC">
        <w:trPr>
          <w:trHeight w:val="194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50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одного или </w:t>
            </w:r>
          </w:p>
          <w:p w:rsidR="00AC7FEC" w:rsidRDefault="00DD4A6A">
            <w:pPr>
              <w:spacing w:after="50" w:line="240" w:lineRule="auto"/>
              <w:ind w:left="34" w:firstLine="0"/>
              <w:jc w:val="left"/>
            </w:pPr>
            <w:proofErr w:type="gramStart"/>
            <w:r>
              <w:rPr>
                <w:b/>
                <w:sz w:val="24"/>
              </w:rPr>
              <w:t>нескольких</w:t>
            </w:r>
            <w:proofErr w:type="gramEnd"/>
            <w:r>
              <w:rPr>
                <w:b/>
                <w:sz w:val="24"/>
              </w:rPr>
              <w:t xml:space="preserve"> видов </w:t>
            </w:r>
          </w:p>
          <w:p w:rsidR="00AC7FEC" w:rsidRDefault="00DD4A6A">
            <w:pPr>
              <w:spacing w:after="0" w:line="276" w:lineRule="auto"/>
              <w:ind w:left="42" w:hanging="42"/>
              <w:jc w:val="center"/>
            </w:pPr>
            <w:proofErr w:type="gramStart"/>
            <w:r>
              <w:rPr>
                <w:b/>
                <w:sz w:val="24"/>
              </w:rPr>
              <w:t>объектов</w:t>
            </w:r>
            <w:proofErr w:type="gramEnd"/>
            <w:r>
              <w:rPr>
                <w:b/>
                <w:sz w:val="24"/>
              </w:rPr>
              <w:t xml:space="preserve"> местного значения поселения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50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Расчетные показатели </w:t>
            </w:r>
          </w:p>
          <w:p w:rsidR="00AC7FEC" w:rsidRDefault="00DD4A6A">
            <w:pPr>
              <w:spacing w:after="50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минимально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допустимого</w:t>
            </w:r>
            <w:proofErr w:type="gramEnd"/>
            <w:r>
              <w:rPr>
                <w:b/>
                <w:sz w:val="24"/>
              </w:rPr>
              <w:t xml:space="preserve"> уровня обеспеченности объектами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0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Расчетные показатели </w:t>
            </w:r>
          </w:p>
          <w:p w:rsidR="00AC7FEC" w:rsidRDefault="00DD4A6A">
            <w:pPr>
              <w:spacing w:after="50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максимально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AC7FEC" w:rsidRDefault="00DD4A6A">
            <w:pPr>
              <w:spacing w:after="50" w:line="240" w:lineRule="auto"/>
              <w:ind w:left="58" w:firstLine="0"/>
              <w:jc w:val="left"/>
            </w:pPr>
            <w:proofErr w:type="gramStart"/>
            <w:r>
              <w:rPr>
                <w:b/>
                <w:sz w:val="24"/>
              </w:rPr>
              <w:t>допустимого</w:t>
            </w:r>
            <w:proofErr w:type="gramEnd"/>
            <w:r>
              <w:rPr>
                <w:b/>
                <w:sz w:val="24"/>
              </w:rPr>
              <w:t xml:space="preserve"> уровня </w:t>
            </w:r>
          </w:p>
          <w:p w:rsidR="00AC7FEC" w:rsidRDefault="00DD4A6A">
            <w:pPr>
              <w:spacing w:after="0" w:line="276" w:lineRule="auto"/>
              <w:ind w:left="16" w:hanging="16"/>
              <w:jc w:val="center"/>
            </w:pPr>
            <w:proofErr w:type="gramStart"/>
            <w:r>
              <w:rPr>
                <w:b/>
                <w:sz w:val="24"/>
              </w:rPr>
              <w:t>территориальной</w:t>
            </w:r>
            <w:proofErr w:type="gramEnd"/>
            <w:r>
              <w:rPr>
                <w:b/>
                <w:sz w:val="24"/>
              </w:rPr>
              <w:t xml:space="preserve"> доступности объектов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Территория применения расчетных показателей </w:t>
            </w:r>
          </w:p>
        </w:tc>
      </w:tr>
      <w:tr w:rsidR="00AC7FEC">
        <w:trPr>
          <w:trHeight w:val="2494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0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Автомобильные дороги местного значения в границах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поселения</w:t>
            </w:r>
            <w:proofErr w:type="gramEnd"/>
            <w:r>
              <w:rPr>
                <w:b/>
                <w:sz w:val="24"/>
              </w:rPr>
              <w:t xml:space="preserve"> с твердым покрытием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6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80% общей протяженности </w:t>
            </w:r>
          </w:p>
          <w:p w:rsidR="00AC7FEC" w:rsidRDefault="00DD4A6A">
            <w:pPr>
              <w:spacing w:after="46" w:line="234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автомобильных</w:t>
            </w:r>
            <w:proofErr w:type="gramEnd"/>
            <w:r>
              <w:rPr>
                <w:sz w:val="24"/>
              </w:rPr>
              <w:t xml:space="preserve"> дорог местного значения с </w:t>
            </w:r>
          </w:p>
          <w:p w:rsidR="00AC7FEC" w:rsidRDefault="00DD4A6A">
            <w:pPr>
              <w:spacing w:after="46" w:line="234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твердым</w:t>
            </w:r>
            <w:proofErr w:type="gramEnd"/>
            <w:r>
              <w:rPr>
                <w:sz w:val="24"/>
              </w:rPr>
              <w:t xml:space="preserve"> покрытием, находящимся на балансе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 xml:space="preserve">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Не устанавливается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Борковское</w:t>
            </w:r>
            <w:proofErr w:type="spellEnd"/>
            <w:r>
              <w:rPr>
                <w:sz w:val="24"/>
              </w:rPr>
              <w:t xml:space="preserve"> сельское поселение </w:t>
            </w:r>
          </w:p>
        </w:tc>
      </w:tr>
      <w:tr w:rsidR="00AC7FEC">
        <w:trPr>
          <w:trHeight w:val="2223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0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Пешеходный переход </w:t>
            </w:r>
          </w:p>
          <w:p w:rsidR="00AC7FEC" w:rsidRDefault="00DD4A6A">
            <w:pPr>
              <w:spacing w:after="48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наземный</w:t>
            </w:r>
            <w:proofErr w:type="gramEnd"/>
            <w:r>
              <w:rPr>
                <w:b/>
                <w:sz w:val="24"/>
              </w:rPr>
              <w:t xml:space="preserve">, надземный,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подземный</w:t>
            </w:r>
            <w:proofErr w:type="gramEnd"/>
            <w:r>
              <w:rPr>
                <w:b/>
                <w:sz w:val="24"/>
              </w:rPr>
              <w:t xml:space="preserve">) Разделительное ограждение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Определяется проектом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Определяется проектом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Борковское</w:t>
            </w:r>
            <w:proofErr w:type="spellEnd"/>
            <w:r>
              <w:rPr>
                <w:sz w:val="24"/>
              </w:rPr>
              <w:t xml:space="preserve"> сельское поселение </w:t>
            </w:r>
          </w:p>
        </w:tc>
      </w:tr>
      <w:tr w:rsidR="00AC7FEC">
        <w:trPr>
          <w:trHeight w:val="11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Велосипедные дорожки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5 %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Не устанавливается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Борковское</w:t>
            </w:r>
            <w:proofErr w:type="spellEnd"/>
            <w:r>
              <w:rPr>
                <w:sz w:val="24"/>
              </w:rPr>
              <w:t xml:space="preserve"> сельское поселение </w:t>
            </w:r>
          </w:p>
        </w:tc>
      </w:tr>
    </w:tbl>
    <w:p w:rsidR="00AC7FEC" w:rsidRDefault="00DD4A6A">
      <w:pPr>
        <w:spacing w:after="0" w:line="240" w:lineRule="auto"/>
        <w:ind w:left="708" w:firstLine="0"/>
        <w:jc w:val="left"/>
      </w:pPr>
      <w:r>
        <w:rPr>
          <w:b/>
          <w:sz w:val="24"/>
        </w:rPr>
        <w:t xml:space="preserve"> </w:t>
      </w:r>
    </w:p>
    <w:p w:rsidR="00AC7FEC" w:rsidRDefault="00DD4A6A">
      <w:r>
        <w:t xml:space="preserve">Велосипедные дорожки рекомендуется предусматривать в соответствии с СП 42.13330.2016 «СНиП 2.07.01-89* Градостроительство. Планировка и застройка городских и сельских поселений» на территории жилых и промышленных районов, в парках и лесопарках, а также на </w:t>
      </w:r>
      <w:r>
        <w:t xml:space="preserve">магистральных улицах регулируемого движения, улицах и дорогах местного значения, обеспечивающих подъезд к торговым центрам, стадионам, пляжам, выставкам, рынкам, автостоянкам и гаражам. </w:t>
      </w:r>
    </w:p>
    <w:p w:rsidR="00AC7FEC" w:rsidRDefault="00DD4A6A">
      <w:r>
        <w:t>Проектирование парковых дорог, проездов, велосипедных дорожек следует</w:t>
      </w:r>
      <w:r>
        <w:t xml:space="preserve"> осуществлять в соответствии с характеристиками, приведенными в таблицах ниже</w:t>
      </w:r>
      <w:r>
        <w:rPr>
          <w:sz w:val="26"/>
        </w:rPr>
        <w:t xml:space="preserve">. </w:t>
      </w:r>
    </w:p>
    <w:p w:rsidR="00AC7FEC" w:rsidRDefault="00DD4A6A">
      <w:pPr>
        <w:spacing w:after="11" w:line="276" w:lineRule="auto"/>
        <w:ind w:left="708" w:firstLine="0"/>
        <w:jc w:val="left"/>
      </w:pPr>
      <w:r>
        <w:rPr>
          <w:sz w:val="26"/>
        </w:rPr>
        <w:t xml:space="preserve"> </w:t>
      </w:r>
    </w:p>
    <w:tbl>
      <w:tblPr>
        <w:tblStyle w:val="TableGrid"/>
        <w:tblW w:w="9062" w:type="dxa"/>
        <w:tblInd w:w="146" w:type="dxa"/>
        <w:tblCellMar>
          <w:top w:w="110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AC7FEC">
        <w:trPr>
          <w:trHeight w:val="85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t xml:space="preserve">Категория дорог и улиц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t xml:space="preserve">Основное назначение дорог и улиц </w:t>
            </w:r>
          </w:p>
        </w:tc>
      </w:tr>
      <w:tr w:rsidR="00AC7FEC">
        <w:trPr>
          <w:trHeight w:val="182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t xml:space="preserve">Проезды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52" w:line="234" w:lineRule="auto"/>
              <w:ind w:left="0" w:firstLine="0"/>
            </w:pPr>
            <w:r>
              <w:t>Подъезд транспортных средств к жилым и общественным зданиям, учреждениям, предприятиям и другим объектам г</w:t>
            </w:r>
            <w:r>
              <w:t xml:space="preserve">ородской застройки внутри районов, микрорайонов </w:t>
            </w:r>
          </w:p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t>(</w:t>
            </w:r>
            <w:proofErr w:type="gramStart"/>
            <w:r>
              <w:t>кварталов</w:t>
            </w:r>
            <w:proofErr w:type="gramEnd"/>
            <w:r>
              <w:t xml:space="preserve">) </w:t>
            </w:r>
          </w:p>
        </w:tc>
      </w:tr>
      <w:tr w:rsidR="00AC7FEC">
        <w:trPr>
          <w:trHeight w:val="85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t xml:space="preserve">Велосипедные дорожки: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C7FEC">
        <w:trPr>
          <w:trHeight w:val="1814"/>
        </w:trPr>
        <w:tc>
          <w:tcPr>
            <w:tcW w:w="2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t xml:space="preserve">- в составе поперечного профиля УДС </w:t>
            </w:r>
          </w:p>
        </w:tc>
        <w:tc>
          <w:tcPr>
            <w:tcW w:w="6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</w:pPr>
            <w:r>
              <w:t xml:space="preserve"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 </w:t>
            </w:r>
          </w:p>
        </w:tc>
      </w:tr>
      <w:tr w:rsidR="00AC7FEC">
        <w:trPr>
          <w:trHeight w:val="1178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- на рекреационных территориях, в жилых зонах и т.п. </w:t>
            </w:r>
          </w:p>
        </w:tc>
        <w:tc>
          <w:tcPr>
            <w:tcW w:w="6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t xml:space="preserve">Специально выделенная полоса для проезда на велосипедах </w:t>
            </w:r>
          </w:p>
        </w:tc>
      </w:tr>
    </w:tbl>
    <w:p w:rsidR="00AC7FEC" w:rsidRDefault="00DD4A6A">
      <w:pPr>
        <w:spacing w:after="0" w:line="240" w:lineRule="auto"/>
        <w:ind w:left="708" w:firstLine="0"/>
        <w:jc w:val="left"/>
      </w:pPr>
      <w:r>
        <w:rPr>
          <w:sz w:val="24"/>
        </w:rPr>
        <w:t xml:space="preserve"> </w:t>
      </w:r>
    </w:p>
    <w:p w:rsidR="00AC7FEC" w:rsidRDefault="00DD4A6A">
      <w:pPr>
        <w:spacing w:after="0" w:line="240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AC7FEC" w:rsidRDefault="00DD4A6A">
      <w:pPr>
        <w:spacing w:after="13" w:line="276" w:lineRule="auto"/>
        <w:ind w:left="708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924" w:type="dxa"/>
        <w:tblInd w:w="-283" w:type="dxa"/>
        <w:tblCellMar>
          <w:top w:w="108" w:type="dxa"/>
          <w:left w:w="60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850"/>
        <w:gridCol w:w="852"/>
        <w:gridCol w:w="1133"/>
        <w:gridCol w:w="1136"/>
        <w:gridCol w:w="1133"/>
        <w:gridCol w:w="1136"/>
        <w:gridCol w:w="1133"/>
        <w:gridCol w:w="996"/>
      </w:tblGrid>
      <w:tr w:rsidR="00AC7FEC">
        <w:trPr>
          <w:trHeight w:val="11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Категория дорог и улиц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4" w:line="234" w:lineRule="auto"/>
              <w:ind w:left="0" w:firstLine="0"/>
              <w:jc w:val="center"/>
            </w:pPr>
            <w:r>
              <w:rPr>
                <w:sz w:val="16"/>
              </w:rPr>
              <w:t xml:space="preserve">Расчетная скорость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16"/>
              </w:rPr>
              <w:t>движения</w:t>
            </w:r>
            <w:proofErr w:type="gramEnd"/>
            <w:r>
              <w:rPr>
                <w:sz w:val="16"/>
              </w:rPr>
              <w:t xml:space="preserve">, км/ч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4" w:line="234" w:lineRule="auto"/>
              <w:ind w:left="0" w:firstLine="0"/>
              <w:jc w:val="center"/>
            </w:pPr>
            <w:r>
              <w:rPr>
                <w:sz w:val="16"/>
              </w:rPr>
              <w:t xml:space="preserve">Ширина полосы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16"/>
              </w:rPr>
              <w:t>движения</w:t>
            </w:r>
            <w:proofErr w:type="gramEnd"/>
            <w:r>
              <w:rPr>
                <w:sz w:val="16"/>
              </w:rPr>
              <w:t xml:space="preserve">, 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7" w:line="231" w:lineRule="auto"/>
              <w:ind w:left="0" w:firstLine="0"/>
              <w:jc w:val="center"/>
            </w:pPr>
            <w:r>
              <w:rPr>
                <w:sz w:val="16"/>
              </w:rPr>
              <w:t xml:space="preserve">Число полос движения </w:t>
            </w:r>
          </w:p>
          <w:p w:rsidR="00AC7FEC" w:rsidRDefault="00DD4A6A">
            <w:pPr>
              <w:spacing w:after="23" w:line="234" w:lineRule="auto"/>
              <w:ind w:left="0" w:firstLine="0"/>
              <w:jc w:val="center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суммарно</w:t>
            </w:r>
            <w:proofErr w:type="gramEnd"/>
            <w:r>
              <w:rPr>
                <w:sz w:val="16"/>
              </w:rPr>
              <w:t xml:space="preserve"> в двух </w:t>
            </w:r>
          </w:p>
          <w:p w:rsidR="00AC7FEC" w:rsidRDefault="00DD4A6A">
            <w:pPr>
              <w:spacing w:after="0" w:line="276" w:lineRule="auto"/>
              <w:ind w:left="5" w:firstLine="0"/>
            </w:pPr>
            <w:proofErr w:type="gramStart"/>
            <w:r>
              <w:rPr>
                <w:sz w:val="16"/>
              </w:rPr>
              <w:t>направлениях</w:t>
            </w:r>
            <w:proofErr w:type="gramEnd"/>
            <w:r>
              <w:rPr>
                <w:sz w:val="16"/>
              </w:rPr>
              <w:t xml:space="preserve">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4" w:line="234" w:lineRule="auto"/>
              <w:ind w:left="0" w:firstLine="0"/>
              <w:jc w:val="center"/>
            </w:pPr>
            <w:r>
              <w:rPr>
                <w:sz w:val="16"/>
              </w:rPr>
              <w:t xml:space="preserve">Наименьший радиус </w:t>
            </w:r>
          </w:p>
          <w:p w:rsidR="00AC7FEC" w:rsidRDefault="00DD4A6A">
            <w:pPr>
              <w:spacing w:after="0" w:line="276" w:lineRule="auto"/>
              <w:ind w:left="221" w:hanging="26"/>
            </w:pPr>
            <w:proofErr w:type="gramStart"/>
            <w:r>
              <w:rPr>
                <w:sz w:val="16"/>
              </w:rPr>
              <w:t>кривых</w:t>
            </w:r>
            <w:proofErr w:type="gramEnd"/>
            <w:r>
              <w:rPr>
                <w:sz w:val="16"/>
              </w:rPr>
              <w:t xml:space="preserve"> в плане, 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69" w:hanging="7"/>
              <w:jc w:val="left"/>
            </w:pPr>
            <w:r>
              <w:rPr>
                <w:sz w:val="16"/>
              </w:rPr>
              <w:t xml:space="preserve">Наибольший продольный уклон, </w:t>
            </w:r>
            <w:r>
              <w:rPr>
                <w:sz w:val="22"/>
              </w:rPr>
              <w:t>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7" w:line="231" w:lineRule="auto"/>
              <w:ind w:left="0" w:firstLine="0"/>
              <w:jc w:val="center"/>
            </w:pPr>
            <w:r>
              <w:rPr>
                <w:sz w:val="16"/>
              </w:rPr>
              <w:t xml:space="preserve">Наименьший радиус </w:t>
            </w:r>
          </w:p>
          <w:p w:rsidR="00AC7FEC" w:rsidRDefault="00DD4A6A">
            <w:pPr>
              <w:spacing w:after="27" w:line="240" w:lineRule="auto"/>
              <w:ind w:left="38" w:firstLine="0"/>
              <w:jc w:val="left"/>
            </w:pPr>
            <w:proofErr w:type="gramStart"/>
            <w:r>
              <w:rPr>
                <w:sz w:val="16"/>
              </w:rPr>
              <w:t>вертикальной</w:t>
            </w:r>
            <w:proofErr w:type="gramEnd"/>
            <w:r>
              <w:rPr>
                <w:sz w:val="16"/>
              </w:rPr>
              <w:t xml:space="preserve">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16"/>
              </w:rPr>
              <w:t>выпуклой</w:t>
            </w:r>
            <w:proofErr w:type="gramEnd"/>
            <w:r>
              <w:rPr>
                <w:sz w:val="16"/>
              </w:rPr>
              <w:t xml:space="preserve"> кривой, 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7" w:line="231" w:lineRule="auto"/>
              <w:ind w:left="0" w:firstLine="0"/>
              <w:jc w:val="center"/>
            </w:pPr>
            <w:r>
              <w:rPr>
                <w:sz w:val="16"/>
              </w:rPr>
              <w:t xml:space="preserve">Наименьший радиус </w:t>
            </w:r>
          </w:p>
          <w:p w:rsidR="00AC7FEC" w:rsidRDefault="00DD4A6A">
            <w:pPr>
              <w:spacing w:after="0" w:line="276" w:lineRule="auto"/>
              <w:ind w:left="13" w:hanging="13"/>
              <w:jc w:val="center"/>
            </w:pPr>
            <w:proofErr w:type="gramStart"/>
            <w:r>
              <w:rPr>
                <w:sz w:val="16"/>
              </w:rPr>
              <w:t>вертикальной</w:t>
            </w:r>
            <w:proofErr w:type="gramEnd"/>
            <w:r>
              <w:rPr>
                <w:sz w:val="16"/>
              </w:rPr>
              <w:t xml:space="preserve"> вогнутой кривой, м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Ширина пешеходной части тротуара, м </w:t>
            </w:r>
          </w:p>
        </w:tc>
      </w:tr>
      <w:tr w:rsidR="00AC7FEC">
        <w:trPr>
          <w:trHeight w:val="15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235" w:line="240" w:lineRule="auto"/>
              <w:ind w:left="2" w:firstLine="0"/>
              <w:jc w:val="left"/>
            </w:pPr>
            <w:r>
              <w:rPr>
                <w:sz w:val="20"/>
              </w:rPr>
              <w:t xml:space="preserve">Проезды: </w:t>
            </w:r>
          </w:p>
          <w:p w:rsidR="00AC7FEC" w:rsidRDefault="00DD4A6A">
            <w:pPr>
              <w:numPr>
                <w:ilvl w:val="0"/>
                <w:numId w:val="2"/>
              </w:numPr>
              <w:spacing w:after="202" w:line="240" w:lineRule="auto"/>
              <w:ind w:left="117" w:hanging="115"/>
              <w:jc w:val="left"/>
            </w:pPr>
            <w:proofErr w:type="gramStart"/>
            <w:r>
              <w:rPr>
                <w:sz w:val="20"/>
              </w:rPr>
              <w:t>основные</w:t>
            </w:r>
            <w:proofErr w:type="gramEnd"/>
            <w:r>
              <w:rPr>
                <w:sz w:val="20"/>
              </w:rPr>
              <w:t xml:space="preserve"> </w:t>
            </w:r>
          </w:p>
          <w:p w:rsidR="00AC7FEC" w:rsidRDefault="00AC7FEC">
            <w:pPr>
              <w:numPr>
                <w:ilvl w:val="0"/>
                <w:numId w:val="2"/>
              </w:numPr>
              <w:spacing w:after="36" w:line="240" w:lineRule="auto"/>
              <w:ind w:left="117" w:hanging="115"/>
              <w:jc w:val="left"/>
            </w:pPr>
          </w:p>
          <w:p w:rsidR="00AC7FEC" w:rsidRDefault="00DD4A6A">
            <w:pPr>
              <w:spacing w:after="0" w:line="276" w:lineRule="auto"/>
              <w:ind w:left="2" w:firstLine="0"/>
            </w:pPr>
            <w:proofErr w:type="gramStart"/>
            <w:r>
              <w:rPr>
                <w:sz w:val="20"/>
              </w:rPr>
              <w:t>второстепенные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02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40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02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3,0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3,5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02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02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50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02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70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02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600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02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250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02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1,0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0,75 </w:t>
            </w:r>
          </w:p>
        </w:tc>
      </w:tr>
      <w:tr w:rsidR="00AC7FEC">
        <w:trPr>
          <w:trHeight w:val="31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431" w:line="287" w:lineRule="auto"/>
              <w:ind w:left="2" w:right="186" w:firstLine="0"/>
              <w:jc w:val="left"/>
            </w:pPr>
            <w:r>
              <w:rPr>
                <w:sz w:val="20"/>
              </w:rPr>
              <w:t xml:space="preserve">Велосипедные дорожки: - в составе поперечного профиля УДС </w:t>
            </w:r>
          </w:p>
          <w:p w:rsidR="00AC7FEC" w:rsidRDefault="00DD4A6A">
            <w:pPr>
              <w:spacing w:after="37" w:line="240" w:lineRule="auto"/>
              <w:ind w:left="2" w:firstLine="0"/>
              <w:jc w:val="left"/>
            </w:pPr>
            <w:r>
              <w:rPr>
                <w:sz w:val="20"/>
              </w:rPr>
              <w:t xml:space="preserve">- на </w:t>
            </w:r>
          </w:p>
          <w:p w:rsidR="00AC7FEC" w:rsidRDefault="00DD4A6A">
            <w:pPr>
              <w:spacing w:after="32" w:line="234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рекреационных</w:t>
            </w:r>
            <w:proofErr w:type="gramEnd"/>
            <w:r>
              <w:rPr>
                <w:sz w:val="20"/>
              </w:rPr>
              <w:t xml:space="preserve"> территориях в жилых зонах и </w:t>
            </w:r>
          </w:p>
          <w:p w:rsidR="00AC7FEC" w:rsidRDefault="00DD4A6A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т.п.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3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- </w:t>
            </w:r>
          </w:p>
          <w:p w:rsidR="00AC7FEC" w:rsidRDefault="00DD4A6A">
            <w:pPr>
              <w:spacing w:after="433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20 </w:t>
            </w:r>
          </w:p>
          <w:p w:rsidR="00AC7FEC" w:rsidRDefault="00DD4A6A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3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2" w:firstLine="0"/>
            </w:pPr>
            <w:r>
              <w:rPr>
                <w:sz w:val="20"/>
              </w:rPr>
              <w:t xml:space="preserve">1,50 &lt;*&gt; </w:t>
            </w:r>
          </w:p>
          <w:p w:rsidR="00AC7FEC" w:rsidRDefault="00DD4A6A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1,00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&lt;**&gt; </w:t>
            </w:r>
          </w:p>
          <w:p w:rsidR="00AC7FEC" w:rsidRDefault="00DD4A6A">
            <w:pPr>
              <w:spacing w:after="202" w:line="240" w:lineRule="auto"/>
              <w:ind w:left="2" w:firstLine="0"/>
            </w:pPr>
            <w:r>
              <w:rPr>
                <w:sz w:val="20"/>
              </w:rPr>
              <w:t xml:space="preserve">1,50 &lt;*&gt; </w:t>
            </w:r>
          </w:p>
          <w:p w:rsidR="00AC7FEC" w:rsidRDefault="00DD4A6A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1,00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&lt;**&gt;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3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1 - 2 </w:t>
            </w:r>
          </w:p>
          <w:p w:rsidR="00AC7FEC" w:rsidRDefault="00DD4A6A">
            <w:pPr>
              <w:spacing w:after="433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1 - 2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3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433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25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25 </w:t>
            </w:r>
          </w:p>
          <w:p w:rsidR="00AC7FEC" w:rsidRDefault="00DD4A6A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3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202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DD4A6A">
            <w:pPr>
              <w:spacing w:after="433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70 </w:t>
            </w:r>
          </w:p>
          <w:p w:rsidR="00AC7FEC" w:rsidRDefault="00DD4A6A">
            <w:pPr>
              <w:spacing w:after="202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70 </w:t>
            </w:r>
          </w:p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3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AC7FEC">
            <w:pPr>
              <w:numPr>
                <w:ilvl w:val="0"/>
                <w:numId w:val="3"/>
              </w:numPr>
              <w:spacing w:after="202" w:line="240" w:lineRule="auto"/>
              <w:ind w:firstLine="0"/>
              <w:jc w:val="center"/>
            </w:pPr>
          </w:p>
          <w:p w:rsidR="00AC7FEC" w:rsidRDefault="00DD4A6A">
            <w:pPr>
              <w:spacing w:after="433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AC7FEC">
            <w:pPr>
              <w:numPr>
                <w:ilvl w:val="0"/>
                <w:numId w:val="3"/>
              </w:numPr>
              <w:spacing w:after="202" w:line="240" w:lineRule="auto"/>
              <w:ind w:firstLine="0"/>
              <w:jc w:val="center"/>
            </w:pPr>
          </w:p>
          <w:p w:rsidR="00AC7FEC" w:rsidRDefault="00DD4A6A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3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AC7FEC">
            <w:pPr>
              <w:numPr>
                <w:ilvl w:val="0"/>
                <w:numId w:val="4"/>
              </w:numPr>
              <w:spacing w:after="202" w:line="240" w:lineRule="auto"/>
              <w:ind w:firstLine="0"/>
              <w:jc w:val="center"/>
            </w:pPr>
          </w:p>
          <w:p w:rsidR="00AC7FEC" w:rsidRDefault="00DD4A6A">
            <w:pPr>
              <w:spacing w:after="433" w:line="240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AC7FEC">
            <w:pPr>
              <w:numPr>
                <w:ilvl w:val="0"/>
                <w:numId w:val="4"/>
              </w:numPr>
              <w:spacing w:after="202" w:line="240" w:lineRule="auto"/>
              <w:ind w:firstLine="0"/>
              <w:jc w:val="center"/>
            </w:pPr>
          </w:p>
          <w:p w:rsidR="00AC7FEC" w:rsidRDefault="00DD4A6A">
            <w:pPr>
              <w:spacing w:after="0" w:line="276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30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AC7FEC">
            <w:pPr>
              <w:numPr>
                <w:ilvl w:val="0"/>
                <w:numId w:val="5"/>
              </w:numPr>
              <w:spacing w:after="202" w:line="240" w:lineRule="auto"/>
              <w:ind w:firstLine="0"/>
              <w:jc w:val="center"/>
            </w:pPr>
          </w:p>
          <w:p w:rsidR="00AC7FEC" w:rsidRDefault="00DD4A6A">
            <w:pPr>
              <w:spacing w:after="433" w:line="240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AC7FEC" w:rsidRDefault="00AC7FEC">
            <w:pPr>
              <w:numPr>
                <w:ilvl w:val="0"/>
                <w:numId w:val="5"/>
              </w:numPr>
              <w:spacing w:after="202" w:line="240" w:lineRule="auto"/>
              <w:ind w:firstLine="0"/>
              <w:jc w:val="center"/>
            </w:pPr>
          </w:p>
          <w:p w:rsidR="00AC7FEC" w:rsidRDefault="00DD4A6A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AC7FEC">
        <w:trPr>
          <w:trHeight w:val="674"/>
        </w:trPr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FEC" w:rsidRDefault="00DD4A6A">
            <w:pPr>
              <w:spacing w:after="37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&lt;*&gt; При движении в одном направлении.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&lt;**&gt; При движении в двух направлениях.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</w:tr>
    </w:tbl>
    <w:p w:rsidR="00AC7FEC" w:rsidRDefault="00DD4A6A">
      <w:pPr>
        <w:spacing w:after="56" w:line="240" w:lineRule="auto"/>
        <w:ind w:left="708" w:firstLine="0"/>
        <w:jc w:val="left"/>
      </w:pPr>
      <w:r>
        <w:rPr>
          <w:sz w:val="24"/>
        </w:rPr>
        <w:t xml:space="preserve"> </w:t>
      </w:r>
    </w:p>
    <w:p w:rsidR="00AC7FEC" w:rsidRDefault="00DD4A6A">
      <w:r>
        <w:t>1.6. Подраздел 3.4</w:t>
      </w:r>
      <w:proofErr w:type="gramStart"/>
      <w:r>
        <w:t>. раздела</w:t>
      </w:r>
      <w:proofErr w:type="gramEnd"/>
      <w:r>
        <w:t xml:space="preserve"> 3 части 1 Нормативов изложить в прилагаемой редакции: </w:t>
      </w:r>
    </w:p>
    <w:p w:rsidR="00AC7FEC" w:rsidRDefault="00DD4A6A">
      <w:pPr>
        <w:ind w:left="566" w:firstLine="0"/>
      </w:pPr>
      <w:r>
        <w:t>«3.4. Расчетные показатели в области здравоохранения</w:t>
      </w:r>
      <w:r>
        <w:rPr>
          <w:b/>
        </w:rPr>
        <w:t xml:space="preserve"> </w:t>
      </w:r>
    </w:p>
    <w:p w:rsidR="00AC7FEC" w:rsidRDefault="00DD4A6A">
      <w:r>
        <w:t>Для территории Борковского сельского поселения устанавливаются следующие расчетные показатели минимально допустимого ур</w:t>
      </w:r>
      <w:r>
        <w:t xml:space="preserve">овня обеспеченности объектами в области здравоохранения и расчетных показателей максимально допустимого уровня территориальной доступности таких объектов для населения Борковского сельского поселения. </w:t>
      </w:r>
    </w:p>
    <w:p w:rsidR="00AC7FEC" w:rsidRDefault="00DD4A6A">
      <w:pPr>
        <w:spacing w:after="0" w:line="240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AC7FEC" w:rsidRDefault="00DD4A6A">
      <w:pPr>
        <w:spacing w:after="11" w:line="276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609" w:type="dxa"/>
        <w:tblInd w:w="-127" w:type="dxa"/>
        <w:tblCellMar>
          <w:top w:w="0" w:type="dxa"/>
          <w:left w:w="1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19"/>
        <w:gridCol w:w="2281"/>
        <w:gridCol w:w="2401"/>
        <w:gridCol w:w="1908"/>
      </w:tblGrid>
      <w:tr w:rsidR="00AC7FEC">
        <w:trPr>
          <w:trHeight w:val="16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Наименование одного или нескольких видов объектов местного значения поселения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15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Расчетные показатели </w:t>
            </w:r>
          </w:p>
          <w:p w:rsidR="00AC7FEC" w:rsidRDefault="00DD4A6A">
            <w:pPr>
              <w:spacing w:after="14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минимально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допустимого</w:t>
            </w:r>
            <w:proofErr w:type="gramEnd"/>
            <w:r>
              <w:rPr>
                <w:b/>
                <w:sz w:val="24"/>
              </w:rPr>
              <w:t xml:space="preserve"> уровня обеспеченности объектами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5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Расчетные показатели </w:t>
            </w:r>
          </w:p>
          <w:p w:rsidR="00AC7FEC" w:rsidRDefault="00DD4A6A">
            <w:pPr>
              <w:spacing w:after="14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максимально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AC7FEC" w:rsidRDefault="00DD4A6A">
            <w:pPr>
              <w:spacing w:after="14" w:line="240" w:lineRule="auto"/>
              <w:ind w:left="31" w:firstLine="0"/>
              <w:jc w:val="left"/>
            </w:pPr>
            <w:proofErr w:type="gramStart"/>
            <w:r>
              <w:rPr>
                <w:b/>
                <w:sz w:val="24"/>
              </w:rPr>
              <w:t>допустимого</w:t>
            </w:r>
            <w:proofErr w:type="gramEnd"/>
            <w:r>
              <w:rPr>
                <w:b/>
                <w:sz w:val="24"/>
              </w:rPr>
              <w:t xml:space="preserve"> уровня </w:t>
            </w:r>
          </w:p>
          <w:p w:rsidR="00AC7FEC" w:rsidRDefault="00DD4A6A">
            <w:pPr>
              <w:spacing w:after="0" w:line="276" w:lineRule="auto"/>
              <w:ind w:left="16" w:hanging="16"/>
              <w:jc w:val="center"/>
            </w:pPr>
            <w:proofErr w:type="gramStart"/>
            <w:r>
              <w:rPr>
                <w:b/>
                <w:sz w:val="24"/>
              </w:rPr>
              <w:t>территориальной</w:t>
            </w:r>
            <w:proofErr w:type="gramEnd"/>
            <w:r>
              <w:rPr>
                <w:b/>
                <w:sz w:val="24"/>
              </w:rPr>
              <w:t xml:space="preserve"> доступности объектов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Терр</w:t>
            </w:r>
            <w:r>
              <w:rPr>
                <w:b/>
                <w:sz w:val="24"/>
              </w:rPr>
              <w:t xml:space="preserve">итория применения расчетных показателей </w:t>
            </w:r>
          </w:p>
        </w:tc>
      </w:tr>
      <w:tr w:rsidR="00AC7FEC">
        <w:trPr>
          <w:trHeight w:val="691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2" w:firstLine="0"/>
              <w:jc w:val="center"/>
            </w:pPr>
            <w:r>
              <w:rPr>
                <w:sz w:val="24"/>
              </w:rPr>
              <w:t xml:space="preserve">Медицинские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низации</w:t>
            </w:r>
            <w:proofErr w:type="spellEnd"/>
            <w:r>
              <w:rPr>
                <w:sz w:val="24"/>
              </w:rPr>
              <w:t xml:space="preserve">, оказывающие медицинскую помощь в стационарных условиях, в условиях дневного стационара </w:t>
            </w:r>
          </w:p>
        </w:tc>
      </w:tr>
      <w:tr w:rsidR="00AC7FEC">
        <w:trPr>
          <w:trHeight w:val="9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7" w:firstLine="0"/>
              <w:jc w:val="left"/>
            </w:pPr>
            <w:r>
              <w:rPr>
                <w:b/>
                <w:sz w:val="24"/>
              </w:rPr>
              <w:t xml:space="preserve">Участковая больница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6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Одна на 5 тыс.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человек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19" w:hanging="19"/>
              <w:jc w:val="center"/>
            </w:pP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более 60 минут транспортной доступности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Борковское</w:t>
            </w:r>
            <w:proofErr w:type="spellEnd"/>
            <w:r>
              <w:rPr>
                <w:sz w:val="24"/>
              </w:rPr>
              <w:t xml:space="preserve"> сельское поселение </w:t>
            </w:r>
          </w:p>
        </w:tc>
      </w:tr>
      <w:tr w:rsidR="00AC7FEC">
        <w:trPr>
          <w:trHeight w:val="691"/>
        </w:trPr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Медицинские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низации</w:t>
            </w:r>
            <w:proofErr w:type="spellEnd"/>
            <w:r>
              <w:rPr>
                <w:sz w:val="24"/>
              </w:rPr>
              <w:t xml:space="preserve">, оказывающие медицинскую помощь в амбулаторных условиях, в условиях дневного стационара </w:t>
            </w:r>
          </w:p>
        </w:tc>
      </w:tr>
      <w:tr w:rsidR="00AC7FEC">
        <w:trPr>
          <w:trHeight w:val="9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Фельдшерские и </w:t>
            </w:r>
            <w:proofErr w:type="spellStart"/>
            <w:r>
              <w:rPr>
                <w:b/>
                <w:sz w:val="24"/>
              </w:rPr>
              <w:t>фельдшерскоакушерские</w:t>
            </w:r>
            <w:proofErr w:type="spellEnd"/>
            <w:r>
              <w:rPr>
                <w:b/>
                <w:sz w:val="24"/>
              </w:rPr>
              <w:t xml:space="preserve"> пункты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Один пункт на 1000 человек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более 15 км.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336" w:hanging="91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Борковское</w:t>
            </w:r>
            <w:proofErr w:type="spellEnd"/>
            <w:r>
              <w:rPr>
                <w:sz w:val="24"/>
              </w:rPr>
              <w:t xml:space="preserve"> сельское поселение </w:t>
            </w:r>
          </w:p>
        </w:tc>
      </w:tr>
      <w:tr w:rsidR="00AC7FEC">
        <w:trPr>
          <w:trHeight w:val="16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5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Амбулатория, в том числе врачебная или </w:t>
            </w:r>
          </w:p>
          <w:p w:rsidR="00AC7FEC" w:rsidRDefault="00DD4A6A">
            <w:pPr>
              <w:spacing w:after="15" w:line="21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центр</w:t>
            </w:r>
            <w:proofErr w:type="gramEnd"/>
            <w:r>
              <w:rPr>
                <w:b/>
                <w:sz w:val="24"/>
              </w:rPr>
              <w:t xml:space="preserve"> (отделение) общей врачебной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практики</w:t>
            </w:r>
            <w:proofErr w:type="gramEnd"/>
            <w:r>
              <w:rPr>
                <w:b/>
                <w:sz w:val="24"/>
              </w:rPr>
              <w:t xml:space="preserve"> (семейной медицины)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1 на 2 тыс. человек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19" w:hanging="19"/>
              <w:jc w:val="center"/>
            </w:pP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более 60 минут транспортной доступности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Борковское</w:t>
            </w:r>
            <w:proofErr w:type="spellEnd"/>
            <w:r>
              <w:rPr>
                <w:sz w:val="24"/>
              </w:rPr>
              <w:t xml:space="preserve"> сельское поселение </w:t>
            </w:r>
          </w:p>
        </w:tc>
      </w:tr>
      <w:tr w:rsidR="00AC7FEC">
        <w:trPr>
          <w:trHeight w:val="35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Станция скорой помощи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1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Устанавливается для каждого населенного пункта с учетом </w:t>
            </w:r>
          </w:p>
          <w:p w:rsidR="00AC7FEC" w:rsidRDefault="00DD4A6A">
            <w:pPr>
              <w:spacing w:after="11" w:line="21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численности</w:t>
            </w:r>
            <w:proofErr w:type="gramEnd"/>
            <w:r>
              <w:rPr>
                <w:sz w:val="24"/>
              </w:rPr>
              <w:t xml:space="preserve"> и плотности </w:t>
            </w:r>
          </w:p>
          <w:p w:rsidR="00AC7FEC" w:rsidRDefault="00DD4A6A">
            <w:pPr>
              <w:spacing w:after="10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населения</w:t>
            </w:r>
            <w:proofErr w:type="gramEnd"/>
            <w:r>
              <w:rPr>
                <w:sz w:val="24"/>
              </w:rPr>
              <w:t xml:space="preserve">, </w:t>
            </w:r>
          </w:p>
          <w:p w:rsidR="00AC7FEC" w:rsidRDefault="00DD4A6A">
            <w:pPr>
              <w:spacing w:after="10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особенностей</w:t>
            </w:r>
            <w:proofErr w:type="gramEnd"/>
            <w:r>
              <w:rPr>
                <w:sz w:val="24"/>
              </w:rPr>
              <w:t xml:space="preserve"> </w:t>
            </w:r>
          </w:p>
          <w:p w:rsidR="00AC7FEC" w:rsidRDefault="00DD4A6A">
            <w:pPr>
              <w:spacing w:after="11" w:line="21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застройки</w:t>
            </w:r>
            <w:proofErr w:type="gramEnd"/>
            <w:r>
              <w:rPr>
                <w:sz w:val="24"/>
              </w:rPr>
              <w:t xml:space="preserve">, состояния дорог, </w:t>
            </w:r>
          </w:p>
          <w:p w:rsidR="00AC7FEC" w:rsidRDefault="00DD4A6A">
            <w:pPr>
              <w:spacing w:after="10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интенсивности</w:t>
            </w:r>
            <w:proofErr w:type="gramEnd"/>
            <w:r>
              <w:rPr>
                <w:sz w:val="24"/>
              </w:rPr>
              <w:t xml:space="preserve"> </w:t>
            </w:r>
          </w:p>
          <w:p w:rsidR="00AC7FEC" w:rsidRDefault="00DD4A6A">
            <w:pPr>
              <w:spacing w:after="11" w:line="21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транспортного</w:t>
            </w:r>
            <w:proofErr w:type="gramEnd"/>
            <w:r>
              <w:rPr>
                <w:sz w:val="24"/>
              </w:rPr>
              <w:t xml:space="preserve"> движения,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протяженности</w:t>
            </w:r>
            <w:proofErr w:type="gramEnd"/>
            <w:r>
              <w:rPr>
                <w:sz w:val="24"/>
              </w:rPr>
              <w:t xml:space="preserve"> населенного пункта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19" w:hanging="19"/>
              <w:jc w:val="center"/>
            </w:pP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 более 20 минут транспортной доступности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Борковское</w:t>
            </w:r>
            <w:proofErr w:type="spellEnd"/>
            <w:r>
              <w:rPr>
                <w:sz w:val="24"/>
              </w:rPr>
              <w:t xml:space="preserve"> сельское поселение </w:t>
            </w:r>
          </w:p>
        </w:tc>
      </w:tr>
    </w:tbl>
    <w:p w:rsidR="00AC7FEC" w:rsidRDefault="00DD4A6A">
      <w:pPr>
        <w:spacing w:after="55" w:line="240" w:lineRule="auto"/>
        <w:ind w:left="708" w:firstLine="0"/>
        <w:jc w:val="left"/>
      </w:pPr>
      <w:r>
        <w:rPr>
          <w:sz w:val="24"/>
        </w:rPr>
        <w:t xml:space="preserve"> </w:t>
      </w:r>
    </w:p>
    <w:p w:rsidR="00AC7FEC" w:rsidRDefault="00DD4A6A">
      <w:pPr>
        <w:spacing w:after="54" w:line="240" w:lineRule="auto"/>
        <w:ind w:left="10" w:hanging="10"/>
        <w:jc w:val="right"/>
      </w:pPr>
      <w:r>
        <w:t>1.7. В абзаце первом подраздела 3.6</w:t>
      </w:r>
      <w:proofErr w:type="gramStart"/>
      <w:r>
        <w:t>. раздела</w:t>
      </w:r>
      <w:proofErr w:type="gramEnd"/>
      <w:r>
        <w:t xml:space="preserve"> 3 части 1 Нормативов слова  </w:t>
      </w:r>
    </w:p>
    <w:p w:rsidR="00AC7FEC" w:rsidRDefault="00DD4A6A">
      <w:r>
        <w:t xml:space="preserve">«Панковского городского поселения» заменить словами «Борковского сельского поселения». </w:t>
      </w:r>
    </w:p>
    <w:p w:rsidR="00AC7FEC" w:rsidRDefault="00DD4A6A">
      <w:r>
        <w:t xml:space="preserve">1.8. Раздел «Виды объектов местного значения поселения в области автомобильных дорог местного значения» части 2 Нормативов изложить в следующей редакции:  </w:t>
      </w:r>
    </w:p>
    <w:p w:rsidR="00AC7FEC" w:rsidRDefault="00DD4A6A">
      <w:r>
        <w:lastRenderedPageBreak/>
        <w:t>«Виды объектов в области автомобильных дорог местного значения, улично- дорожной сети, объектов доро</w:t>
      </w:r>
      <w:r>
        <w:t xml:space="preserve">жного сервиса </w:t>
      </w:r>
    </w:p>
    <w:p w:rsidR="00AC7FEC" w:rsidRDefault="00DD4A6A">
      <w:pPr>
        <w:spacing w:after="0" w:line="240" w:lineRule="auto"/>
        <w:ind w:left="566" w:firstLine="0"/>
        <w:jc w:val="left"/>
      </w:pPr>
      <w:r>
        <w:rPr>
          <w:b/>
        </w:rPr>
        <w:t xml:space="preserve"> </w:t>
      </w:r>
    </w:p>
    <w:p w:rsidR="00AC7FEC" w:rsidRDefault="00DD4A6A">
      <w:r>
        <w:t>Объекты для осуществления дорожной деятельности в отношении автомобильных дорог местного значения,</w:t>
      </w:r>
      <w:r>
        <w:rPr>
          <w:i/>
        </w:rPr>
        <w:t xml:space="preserve"> </w:t>
      </w:r>
      <w:r>
        <w:t xml:space="preserve">улично-дорожной сети, объектов дорожного сервиса в границах населенных пунктов и безопасности дорожного движения на них </w:t>
      </w:r>
    </w:p>
    <w:p w:rsidR="00AC7FEC" w:rsidRDefault="00DD4A6A">
      <w:pPr>
        <w:spacing w:after="11"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0" w:type="dxa"/>
        <w:tblInd w:w="72" w:type="dxa"/>
        <w:tblCellMar>
          <w:top w:w="6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  <w:gridCol w:w="5103"/>
      </w:tblGrid>
      <w:tr w:rsidR="00AC7FEC">
        <w:trPr>
          <w:trHeight w:val="1942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59" w:line="233" w:lineRule="auto"/>
              <w:ind w:left="0" w:firstLine="0"/>
              <w:jc w:val="center"/>
            </w:pPr>
            <w:r>
              <w:rPr>
                <w:b/>
              </w:rPr>
              <w:t>Наименование вида объекта</w:t>
            </w:r>
            <w:r>
              <w:t xml:space="preserve"> </w:t>
            </w:r>
            <w:r>
              <w:rPr>
                <w:b/>
              </w:rPr>
              <w:t>местного значения,</w:t>
            </w:r>
            <w:r>
              <w:t xml:space="preserve"> </w:t>
            </w:r>
            <w:r>
              <w:rPr>
                <w:b/>
              </w:rPr>
              <w:t xml:space="preserve">для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</w:rPr>
              <w:t>которого</w:t>
            </w:r>
            <w:proofErr w:type="gramEnd"/>
            <w:r>
              <w:rPr>
                <w:b/>
              </w:rPr>
              <w:t xml:space="preserve"> обосновываются расчетные показатели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5" w:line="233" w:lineRule="auto"/>
              <w:ind w:left="0" w:firstLine="0"/>
              <w:jc w:val="center"/>
            </w:pPr>
            <w:r>
              <w:t xml:space="preserve">Автомобильные дороги местного значения с твердым покрытием </w:t>
            </w:r>
          </w:p>
          <w:p w:rsidR="00AC7FEC" w:rsidRDefault="00DD4A6A">
            <w:pPr>
              <w:spacing w:after="56" w:line="233" w:lineRule="auto"/>
              <w:ind w:left="0" w:firstLine="0"/>
              <w:jc w:val="center"/>
            </w:pPr>
            <w:r>
              <w:t>Пешеходный переход (наземный, надземный, подземный)</w:t>
            </w:r>
            <w:r>
              <w:rPr>
                <w:b/>
              </w:rPr>
              <w:t xml:space="preserve">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t xml:space="preserve">Разделительное ограждение Велосипедные дорожки </w:t>
            </w:r>
          </w:p>
        </w:tc>
      </w:tr>
      <w:tr w:rsidR="00AC7FEC">
        <w:trPr>
          <w:trHeight w:val="1621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Обоснование включения объекта в перечень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20" w:firstLine="0"/>
              <w:jc w:val="center"/>
            </w:pPr>
            <w:r>
              <w:t xml:space="preserve">Часть 3 статьи 14 Федерального закона от 6 октября 2003 года N 131-ФЗ "Об общих принципах организации местного самоуправления в Российской Федерации" </w:t>
            </w:r>
          </w:p>
        </w:tc>
      </w:tr>
    </w:tbl>
    <w:p w:rsidR="00AC7FEC" w:rsidRDefault="00DD4A6A">
      <w:pPr>
        <w:spacing w:after="56" w:line="240" w:lineRule="auto"/>
        <w:ind w:left="708" w:firstLine="0"/>
        <w:jc w:val="left"/>
      </w:pPr>
      <w:r>
        <w:rPr>
          <w:i/>
          <w:sz w:val="24"/>
        </w:rPr>
        <w:t xml:space="preserve"> </w:t>
      </w:r>
    </w:p>
    <w:p w:rsidR="00AC7FEC" w:rsidRDefault="00DD4A6A">
      <w:r>
        <w:t>1.9. Раздел «Обоснование расчетных показателей объектами местного значения поселения в области автомобильных дорог местного значения» части 2 Нормативов</w:t>
      </w:r>
      <w:r>
        <w:rPr>
          <w:i/>
        </w:rPr>
        <w:t xml:space="preserve"> </w:t>
      </w:r>
      <w:r>
        <w:t xml:space="preserve">изложить в следующей редакции: </w:t>
      </w:r>
    </w:p>
    <w:p w:rsidR="00AC7FEC" w:rsidRDefault="00DD4A6A">
      <w:r>
        <w:t>«Обоснование расчётных показателей объектами местного значения поселени</w:t>
      </w:r>
      <w:r>
        <w:t xml:space="preserve">я в области автомобильных дорог местного значения, улично- дорожной сети, объектов дорожного сервиса </w:t>
      </w:r>
    </w:p>
    <w:p w:rsidR="00AC7FEC" w:rsidRDefault="00DD4A6A">
      <w:r>
        <w:t>В данном разделе представлены обоснования расчетных показателей минимально допустимого уровня обеспеченности объектами местного значения поселений в облас</w:t>
      </w:r>
      <w:r>
        <w:t xml:space="preserve">ти автомобильных дорог местного значения, улично- дорожной сети, объектов дорожного сервиса в границах населенных пунктов и расчетных показателей максимально допустимого уровня территориальной доступности таких объектов для населения Борковского сельского </w:t>
      </w:r>
      <w:r>
        <w:t xml:space="preserve">поселения. </w:t>
      </w:r>
    </w:p>
    <w:p w:rsidR="00AC7FEC" w:rsidRDefault="00DD4A6A">
      <w:r>
        <w:t>1.10. Раздел «Расчетные показатели объектов для осуществления дорожной деятельности в отношении автомобильных дорог местного значения» части 2 Нормативов</w:t>
      </w:r>
      <w:r>
        <w:rPr>
          <w:i/>
        </w:rPr>
        <w:t xml:space="preserve"> </w:t>
      </w:r>
      <w:r>
        <w:t>изложить в следующей редакции:</w:t>
      </w:r>
      <w:r>
        <w:rPr>
          <w:i/>
        </w:rPr>
        <w:t xml:space="preserve"> </w:t>
      </w:r>
    </w:p>
    <w:p w:rsidR="00AC7FEC" w:rsidRDefault="00DD4A6A">
      <w:r>
        <w:t xml:space="preserve">«Расчётные показатели объектов для осуществления дорожной </w:t>
      </w:r>
      <w:r>
        <w:t xml:space="preserve">деятельности в отношении автомобильных дорог местного значения, улично- дорожной сети, объектов дорожного сервиса </w:t>
      </w:r>
    </w:p>
    <w:p w:rsidR="00AC7FEC" w:rsidRDefault="00DD4A6A">
      <w:r>
        <w:t xml:space="preserve">Расчетные показатели минимально допустимого уровня обеспеченности объектов для осуществления дорожной деятельности в отношении </w:t>
      </w:r>
      <w:r>
        <w:lastRenderedPageBreak/>
        <w:t xml:space="preserve">автомобильных </w:t>
      </w:r>
      <w:r>
        <w:t>дорог местного значения,</w:t>
      </w:r>
      <w:r>
        <w:rPr>
          <w:i/>
        </w:rPr>
        <w:t xml:space="preserve"> </w:t>
      </w:r>
      <w:r>
        <w:t xml:space="preserve">улично- дорожной сети, объектов дорожного сервиса в границах населенных пунктов и расчетных показателей максимально допустимого уровня территориальной доступности таких объектов для населения Борковского сельского поселения  </w:t>
      </w:r>
    </w:p>
    <w:p w:rsidR="00AC7FEC" w:rsidRDefault="00DD4A6A">
      <w:pPr>
        <w:spacing w:after="0" w:line="240" w:lineRule="auto"/>
        <w:ind w:left="566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222" w:type="dxa"/>
        <w:tblInd w:w="67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9"/>
        <w:gridCol w:w="4683"/>
      </w:tblGrid>
      <w:tr w:rsidR="00AC7FEC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8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>Наи</w:t>
            </w:r>
            <w:r>
              <w:rPr>
                <w:b/>
                <w:sz w:val="24"/>
              </w:rPr>
              <w:t xml:space="preserve">менование одного или нескольких видов объектов местного значения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поселения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Автомобильные дороги местного значения в границах населенных пунктов с твердым покрытием, велосипедные дорожки </w:t>
            </w:r>
          </w:p>
        </w:tc>
      </w:tr>
      <w:tr w:rsidR="00AC7FEC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Территория применения расчетных показателей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Вся территория муниципального образования </w:t>
            </w:r>
          </w:p>
        </w:tc>
      </w:tr>
      <w:tr w:rsidR="00AC7FEC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Обоснование расчетных показателей минимально допустимого уровня обеспеченности объектами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4" w:line="234" w:lineRule="auto"/>
              <w:ind w:left="0" w:firstLine="0"/>
              <w:jc w:val="center"/>
            </w:pPr>
            <w:r>
              <w:rPr>
                <w:sz w:val="24"/>
              </w:rPr>
              <w:t xml:space="preserve">Обеспечение благоприятных условий жизнедеятельности населения, в том числе </w:t>
            </w:r>
          </w:p>
          <w:p w:rsidR="00AC7FEC" w:rsidRDefault="00DD4A6A">
            <w:pPr>
              <w:spacing w:after="44" w:line="240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объектами</w:t>
            </w:r>
            <w:proofErr w:type="gramEnd"/>
            <w:r>
              <w:rPr>
                <w:sz w:val="24"/>
              </w:rPr>
              <w:t xml:space="preserve"> инженерной и транспортной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инфраструктур</w:t>
            </w:r>
            <w:proofErr w:type="gramEnd"/>
            <w:r>
              <w:rPr>
                <w:sz w:val="24"/>
              </w:rPr>
              <w:t xml:space="preserve">  </w:t>
            </w:r>
          </w:p>
        </w:tc>
      </w:tr>
      <w:tr w:rsidR="00AC7FEC">
        <w:trPr>
          <w:trHeight w:val="1116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14" w:hanging="11"/>
              <w:jc w:val="center"/>
            </w:pPr>
            <w:r>
              <w:rPr>
                <w:b/>
                <w:sz w:val="24"/>
              </w:rPr>
              <w:t xml:space="preserve">Обоснование расчетных показателей максимально допустимого уровня территориальной доступности объектов для населения поселения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145" w:right="80" w:firstLine="0"/>
              <w:jc w:val="center"/>
            </w:pPr>
            <w:r>
              <w:rPr>
                <w:sz w:val="24"/>
              </w:rPr>
              <w:t xml:space="preserve">Раздел 11 СП 42.13330.2011 Приложение К СП 42.13330.2011 </w:t>
            </w:r>
          </w:p>
        </w:tc>
      </w:tr>
      <w:tr w:rsidR="00AC7FEC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0" w:line="234" w:lineRule="auto"/>
              <w:ind w:left="15" w:hanging="15"/>
              <w:jc w:val="center"/>
            </w:pPr>
            <w:r>
              <w:rPr>
                <w:b/>
                <w:sz w:val="24"/>
              </w:rPr>
              <w:t xml:space="preserve">Предельные значения расчетных показателей установленное в региональных нормативах </w:t>
            </w:r>
          </w:p>
          <w:p w:rsidR="00AC7FEC" w:rsidRDefault="00DD4A6A">
            <w:pPr>
              <w:spacing w:after="0" w:line="276" w:lineRule="auto"/>
              <w:ind w:left="94" w:firstLine="0"/>
              <w:jc w:val="left"/>
            </w:pPr>
            <w:proofErr w:type="gramStart"/>
            <w:r>
              <w:rPr>
                <w:b/>
                <w:sz w:val="24"/>
              </w:rPr>
              <w:t>градостроительного</w:t>
            </w:r>
            <w:proofErr w:type="gramEnd"/>
            <w:r>
              <w:rPr>
                <w:b/>
                <w:sz w:val="24"/>
              </w:rPr>
              <w:t xml:space="preserve"> проектирования: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7FEC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0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минимально</w:t>
            </w:r>
            <w:proofErr w:type="gramEnd"/>
            <w:r>
              <w:rPr>
                <w:b/>
                <w:sz w:val="24"/>
              </w:rPr>
              <w:t xml:space="preserve"> допустимый уровень </w:t>
            </w:r>
          </w:p>
          <w:p w:rsidR="00AC7FEC" w:rsidRDefault="00DD4A6A">
            <w:pPr>
              <w:spacing w:after="48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обеспеченности</w:t>
            </w:r>
            <w:proofErr w:type="gramEnd"/>
            <w:r>
              <w:rPr>
                <w:b/>
                <w:sz w:val="24"/>
              </w:rPr>
              <w:t xml:space="preserve"> объектами местного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значения</w:t>
            </w:r>
            <w:proofErr w:type="gramEnd"/>
            <w:r>
              <w:rPr>
                <w:b/>
                <w:sz w:val="24"/>
              </w:rPr>
              <w:t xml:space="preserve"> поселения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Не установлено </w:t>
            </w:r>
          </w:p>
        </w:tc>
      </w:tr>
      <w:tr w:rsidR="00AC7FEC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50" w:line="234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максимально</w:t>
            </w:r>
            <w:proofErr w:type="gramEnd"/>
            <w:r>
              <w:rPr>
                <w:b/>
                <w:sz w:val="24"/>
              </w:rPr>
              <w:t xml:space="preserve"> допустимый уровень территориальной доступности </w:t>
            </w:r>
          </w:p>
          <w:p w:rsidR="00AC7FEC" w:rsidRDefault="00DD4A6A">
            <w:pPr>
              <w:spacing w:after="48" w:line="240" w:lineRule="auto"/>
              <w:ind w:left="24" w:firstLine="0"/>
              <w:jc w:val="left"/>
            </w:pPr>
            <w:proofErr w:type="gramStart"/>
            <w:r>
              <w:rPr>
                <w:b/>
                <w:sz w:val="24"/>
              </w:rPr>
              <w:t>объектов</w:t>
            </w:r>
            <w:proofErr w:type="gramEnd"/>
            <w:r>
              <w:rPr>
                <w:b/>
                <w:sz w:val="24"/>
              </w:rPr>
              <w:t xml:space="preserve"> местного значения поселения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для</w:t>
            </w:r>
            <w:proofErr w:type="gramEnd"/>
            <w:r>
              <w:rPr>
                <w:b/>
                <w:sz w:val="24"/>
              </w:rPr>
              <w:t xml:space="preserve"> населения поселения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Не установлено </w:t>
            </w:r>
          </w:p>
        </w:tc>
      </w:tr>
      <w:tr w:rsidR="00AC7FEC">
        <w:trPr>
          <w:trHeight w:val="1114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8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Значения расчетных показателей, устанавливаемые для основной части нормативов градостроительного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проектирования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7FEC">
        <w:trPr>
          <w:trHeight w:val="562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минимально</w:t>
            </w:r>
            <w:proofErr w:type="gramEnd"/>
            <w:r>
              <w:rPr>
                <w:b/>
                <w:sz w:val="24"/>
              </w:rPr>
              <w:t xml:space="preserve"> допустимый уровень обеспеченности объектами: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7FEC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9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Автомобильные дороги </w:t>
            </w:r>
            <w:proofErr w:type="spellStart"/>
            <w:r>
              <w:rPr>
                <w:b/>
                <w:sz w:val="24"/>
              </w:rPr>
              <w:t>уличнодорожной</w:t>
            </w:r>
            <w:proofErr w:type="spellEnd"/>
            <w:r>
              <w:rPr>
                <w:b/>
                <w:sz w:val="24"/>
              </w:rPr>
              <w:t xml:space="preserve"> сети населенного пункта с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твердым</w:t>
            </w:r>
            <w:proofErr w:type="gramEnd"/>
            <w:r>
              <w:rPr>
                <w:b/>
                <w:sz w:val="24"/>
              </w:rPr>
              <w:t xml:space="preserve"> покрытием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80% общей протяженности автомобильных дорог, находящихся на балансе поселения </w:t>
            </w:r>
          </w:p>
        </w:tc>
      </w:tr>
      <w:tr w:rsidR="00AC7FEC">
        <w:trPr>
          <w:trHeight w:val="840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3" w:firstLine="0"/>
              <w:jc w:val="center"/>
            </w:pPr>
            <w:proofErr w:type="gramStart"/>
            <w:r>
              <w:rPr>
                <w:b/>
                <w:sz w:val="24"/>
              </w:rPr>
              <w:t>максимально</w:t>
            </w:r>
            <w:proofErr w:type="gramEnd"/>
            <w:r>
              <w:rPr>
                <w:b/>
                <w:sz w:val="24"/>
              </w:rPr>
              <w:t xml:space="preserve"> допустимый уровень территориальной доступности объектов для населения поселения: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7FEC">
        <w:trPr>
          <w:trHeight w:val="838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49" w:line="234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Автомобильные дороги </w:t>
            </w:r>
            <w:proofErr w:type="spellStart"/>
            <w:r>
              <w:rPr>
                <w:b/>
                <w:sz w:val="24"/>
              </w:rPr>
              <w:t>уличнодорожной</w:t>
            </w:r>
            <w:proofErr w:type="spellEnd"/>
            <w:r>
              <w:rPr>
                <w:b/>
                <w:sz w:val="24"/>
              </w:rPr>
              <w:t xml:space="preserve"> сети населенного пункта с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lastRenderedPageBreak/>
              <w:t>твердым</w:t>
            </w:r>
            <w:proofErr w:type="gramEnd"/>
            <w:r>
              <w:rPr>
                <w:b/>
                <w:sz w:val="24"/>
              </w:rPr>
              <w:t xml:space="preserve"> покрытием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lastRenderedPageBreak/>
              <w:t xml:space="preserve">Не устанавливается </w:t>
            </w:r>
          </w:p>
        </w:tc>
      </w:tr>
      <w:tr w:rsidR="00AC7FEC">
        <w:trPr>
          <w:trHeight w:val="341"/>
        </w:trPr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lastRenderedPageBreak/>
              <w:t xml:space="preserve">Велосипедные дорожки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5 % </w:t>
            </w:r>
          </w:p>
        </w:tc>
      </w:tr>
    </w:tbl>
    <w:p w:rsidR="00AC7FEC" w:rsidRDefault="00DD4A6A">
      <w:pPr>
        <w:spacing w:after="52" w:line="240" w:lineRule="auto"/>
        <w:ind w:left="708" w:firstLine="0"/>
        <w:jc w:val="left"/>
      </w:pPr>
      <w:r>
        <w:rPr>
          <w:sz w:val="26"/>
        </w:rPr>
        <w:t xml:space="preserve"> </w:t>
      </w:r>
    </w:p>
    <w:p w:rsidR="00AC7FEC" w:rsidRDefault="00DD4A6A">
      <w:r>
        <w:t xml:space="preserve">1.11. Раздел «Обоснование расчетных показателей для объектов в области здравоохранения» части 2 Нормативов изложить в следующей редакции: </w:t>
      </w:r>
    </w:p>
    <w:p w:rsidR="00AC7FEC" w:rsidRDefault="00DD4A6A">
      <w:pPr>
        <w:spacing w:after="0" w:line="228" w:lineRule="auto"/>
        <w:ind w:left="3877" w:hanging="2581"/>
        <w:jc w:val="left"/>
      </w:pPr>
      <w:r>
        <w:rPr>
          <w:b/>
        </w:rPr>
        <w:t>«Обоснование расчетных показателей для объектов в области здравоохранения</w:t>
      </w:r>
      <w:r>
        <w:t xml:space="preserve"> </w:t>
      </w:r>
    </w:p>
    <w:p w:rsidR="00AC7FEC" w:rsidRDefault="00DD4A6A">
      <w:r>
        <w:t xml:space="preserve">В данном разделе представлены обоснования расчетных показателей минимально допустимого уровня обеспеченности объектами местного значения поселения в области здравоохранения и расчетных показателей максимально допустимого уровня территориальной доступности </w:t>
      </w:r>
      <w:r>
        <w:t xml:space="preserve">таких объектов для населения Борковского сельского поселения. </w:t>
      </w:r>
    </w:p>
    <w:p w:rsidR="00AC7FEC" w:rsidRDefault="00DD4A6A">
      <w:pPr>
        <w:spacing w:after="13" w:line="276" w:lineRule="auto"/>
        <w:ind w:left="708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352" w:type="dxa"/>
        <w:tblInd w:w="2" w:type="dxa"/>
        <w:tblCellMar>
          <w:top w:w="0" w:type="dxa"/>
          <w:left w:w="11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4681"/>
        <w:gridCol w:w="4671"/>
      </w:tblGrid>
      <w:tr w:rsidR="00AC7FEC">
        <w:trPr>
          <w:trHeight w:val="73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2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одного или нескольких видов объектов местного значения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поселения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Медицинские организации: участковые больницы, ФАП, станции скорой помощи </w:t>
            </w:r>
          </w:p>
        </w:tc>
      </w:tr>
      <w:tr w:rsidR="00AC7FEC">
        <w:trPr>
          <w:trHeight w:val="68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Территория применения расчетных пока</w:t>
            </w:r>
            <w:r>
              <w:rPr>
                <w:b/>
                <w:sz w:val="24"/>
              </w:rPr>
              <w:t xml:space="preserve">зателей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В основном, как правило, административный центр поселения </w:t>
            </w:r>
          </w:p>
        </w:tc>
      </w:tr>
      <w:tr w:rsidR="00AC7FEC">
        <w:trPr>
          <w:trHeight w:val="141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Обоснование расчетных показателей минимально допустимого уровня обеспеченности объектами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1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Обеспечение благоприятных условий жизнедеятельности населения.   Значения </w:t>
            </w:r>
          </w:p>
          <w:p w:rsidR="00AC7FEC" w:rsidRDefault="00DD4A6A">
            <w:pPr>
              <w:spacing w:after="9" w:line="21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расчетных</w:t>
            </w:r>
            <w:proofErr w:type="gramEnd"/>
            <w:r>
              <w:rPr>
                <w:sz w:val="24"/>
              </w:rPr>
              <w:t xml:space="preserve"> показателей обусловлены 100% обеспечением поселений объектами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здравоохранения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AC7FEC">
        <w:trPr>
          <w:trHeight w:val="116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15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Обоснование расчетных показателей максимально допустимого уровня </w:t>
            </w:r>
          </w:p>
          <w:p w:rsidR="00AC7FEC" w:rsidRDefault="00DD4A6A">
            <w:pPr>
              <w:spacing w:after="12" w:line="240" w:lineRule="auto"/>
              <w:ind w:left="29" w:firstLine="0"/>
              <w:jc w:val="left"/>
            </w:pPr>
            <w:proofErr w:type="gramStart"/>
            <w:r>
              <w:rPr>
                <w:b/>
                <w:sz w:val="24"/>
              </w:rPr>
              <w:t>территориальной</w:t>
            </w:r>
            <w:proofErr w:type="gramEnd"/>
            <w:r>
              <w:rPr>
                <w:b/>
                <w:sz w:val="24"/>
              </w:rPr>
              <w:t xml:space="preserve"> доступности объектов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для</w:t>
            </w:r>
            <w:proofErr w:type="gramEnd"/>
            <w:r>
              <w:rPr>
                <w:b/>
                <w:sz w:val="24"/>
              </w:rPr>
              <w:t xml:space="preserve"> населения поселения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62" w:right="64" w:firstLine="218"/>
            </w:pPr>
            <w:r>
              <w:rPr>
                <w:sz w:val="24"/>
              </w:rPr>
              <w:t xml:space="preserve">Обеспечение благоприятных условий жизнедеятельности населения.  Значения расчетных показателей обусловлены особенностью типа расселения поселения </w:t>
            </w:r>
          </w:p>
        </w:tc>
      </w:tr>
      <w:tr w:rsidR="00AC7FEC">
        <w:trPr>
          <w:trHeight w:val="97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4" w:line="216" w:lineRule="auto"/>
              <w:ind w:left="15" w:hanging="15"/>
              <w:jc w:val="center"/>
            </w:pPr>
            <w:r>
              <w:rPr>
                <w:b/>
                <w:sz w:val="24"/>
              </w:rPr>
              <w:t xml:space="preserve">Предельные значения расчетных показателей установленное в региональных нормативах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градостроительного</w:t>
            </w:r>
            <w:proofErr w:type="gramEnd"/>
            <w:r>
              <w:rPr>
                <w:b/>
                <w:sz w:val="24"/>
              </w:rPr>
              <w:t xml:space="preserve"> проектирования: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7FEC">
        <w:trPr>
          <w:trHeight w:val="233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14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минимально</w:t>
            </w:r>
            <w:proofErr w:type="gramEnd"/>
            <w:r>
              <w:rPr>
                <w:b/>
                <w:sz w:val="24"/>
              </w:rPr>
              <w:t xml:space="preserve"> допустимый уровень </w:t>
            </w:r>
          </w:p>
          <w:p w:rsidR="00AC7FEC" w:rsidRDefault="00DD4A6A">
            <w:pPr>
              <w:spacing w:after="12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обеспеченности</w:t>
            </w:r>
            <w:proofErr w:type="gramEnd"/>
            <w:r>
              <w:rPr>
                <w:b/>
                <w:sz w:val="24"/>
              </w:rPr>
              <w:t xml:space="preserve"> объектами местного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значения</w:t>
            </w:r>
            <w:proofErr w:type="gramEnd"/>
            <w:r>
              <w:rPr>
                <w:b/>
                <w:sz w:val="24"/>
              </w:rPr>
              <w:t xml:space="preserve"> поселения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12" w:line="216" w:lineRule="auto"/>
              <w:ind w:left="15" w:right="14" w:firstLine="0"/>
              <w:jc w:val="center"/>
            </w:pPr>
            <w:r>
              <w:rPr>
                <w:sz w:val="24"/>
              </w:rPr>
              <w:t xml:space="preserve">Участковая больница – 1 на 5 тыс. человек; </w:t>
            </w:r>
          </w:p>
          <w:p w:rsidR="00AC7FEC" w:rsidRDefault="00DD4A6A">
            <w:pPr>
              <w:spacing w:after="210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Фельдшерские и фельдшерско-акушерские пункты </w:t>
            </w:r>
            <w:proofErr w:type="gramStart"/>
            <w:r>
              <w:rPr>
                <w:sz w:val="24"/>
              </w:rPr>
              <w:t>–  1</w:t>
            </w:r>
            <w:proofErr w:type="gramEnd"/>
            <w:r>
              <w:rPr>
                <w:sz w:val="24"/>
              </w:rPr>
              <w:t xml:space="preserve"> на 1000 человек;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Амбулатория, в том числе врачебная или центр (отделение) общей врачебной практики (семейной медицины) – 1 на 2 тыс. человек. </w:t>
            </w:r>
          </w:p>
        </w:tc>
      </w:tr>
      <w:tr w:rsidR="00AC7FEC">
        <w:trPr>
          <w:trHeight w:val="253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14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lastRenderedPageBreak/>
              <w:t>максимально</w:t>
            </w:r>
            <w:proofErr w:type="gramEnd"/>
            <w:r>
              <w:rPr>
                <w:b/>
                <w:sz w:val="24"/>
              </w:rPr>
              <w:t xml:space="preserve"> допустимый уровень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территориальной</w:t>
            </w:r>
            <w:proofErr w:type="gramEnd"/>
            <w:r>
              <w:rPr>
                <w:b/>
                <w:sz w:val="24"/>
              </w:rPr>
              <w:t xml:space="preserve"> доступности объектов местного значения поселения для населения поселения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12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Участковая больница – не более 60 минут транспортной доступности; </w:t>
            </w:r>
          </w:p>
          <w:p w:rsidR="00AC7FEC" w:rsidRDefault="00DD4A6A">
            <w:pPr>
              <w:spacing w:after="210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Фельдшерские и фельдшерско-акушерские пункты – не более 15 км; </w:t>
            </w:r>
          </w:p>
          <w:p w:rsidR="00AC7FEC" w:rsidRDefault="00DD4A6A">
            <w:pPr>
              <w:spacing w:after="10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Амбулатория, в том числе врачебная или центр (отделение) общей врачебной </w:t>
            </w:r>
          </w:p>
          <w:p w:rsidR="00AC7FEC" w:rsidRDefault="00DD4A6A">
            <w:pPr>
              <w:spacing w:after="9" w:line="240" w:lineRule="auto"/>
              <w:ind w:left="24" w:firstLine="0"/>
              <w:jc w:val="left"/>
            </w:pPr>
            <w:proofErr w:type="gramStart"/>
            <w:r>
              <w:rPr>
                <w:sz w:val="24"/>
              </w:rPr>
              <w:t>практики</w:t>
            </w:r>
            <w:proofErr w:type="gramEnd"/>
            <w:r>
              <w:rPr>
                <w:sz w:val="24"/>
              </w:rPr>
              <w:t xml:space="preserve"> (семейной медицины) – не более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60 минут транспортной доступности. </w:t>
            </w:r>
          </w:p>
        </w:tc>
      </w:tr>
      <w:tr w:rsidR="00AC7FEC">
        <w:trPr>
          <w:trHeight w:val="97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3" w:line="21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Значения расчетных показателей, устанавливаемые для основной части нормативов градостроительного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проектирования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7FEC">
        <w:trPr>
          <w:trHeight w:val="253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минимально</w:t>
            </w:r>
            <w:proofErr w:type="gramEnd"/>
            <w:r>
              <w:rPr>
                <w:b/>
                <w:sz w:val="24"/>
              </w:rPr>
              <w:t xml:space="preserve"> допустимый уровень обеспеченности объектами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09" w:line="216" w:lineRule="auto"/>
              <w:ind w:left="15" w:right="14" w:firstLine="0"/>
              <w:jc w:val="center"/>
            </w:pPr>
            <w:r>
              <w:rPr>
                <w:sz w:val="24"/>
              </w:rPr>
              <w:t xml:space="preserve">Участковая больница – 1 на 5 тыс. человек; </w:t>
            </w:r>
          </w:p>
          <w:p w:rsidR="00AC7FEC" w:rsidRDefault="00DD4A6A">
            <w:pPr>
              <w:spacing w:after="210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Фельдшерские и фельдшерско-акушерские пункты – 1 на 1000 человек; </w:t>
            </w:r>
          </w:p>
          <w:p w:rsidR="00AC7FEC" w:rsidRDefault="00DD4A6A">
            <w:pPr>
              <w:spacing w:after="9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Амбулатория, в том числе врачебная или центр (отделение) общей врачебной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практики</w:t>
            </w:r>
            <w:proofErr w:type="gramEnd"/>
            <w:r>
              <w:rPr>
                <w:sz w:val="24"/>
              </w:rPr>
              <w:t xml:space="preserve"> (семейной медицины) – 1 на 2тыс. человек. </w:t>
            </w:r>
          </w:p>
        </w:tc>
      </w:tr>
      <w:tr w:rsidR="00AC7FEC">
        <w:trPr>
          <w:trHeight w:val="213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AC7FE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11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Станция скорой помощи - устанавливается для каждого населенного пункта с учетом численности и плотности населения, </w:t>
            </w:r>
          </w:p>
          <w:p w:rsidR="00AC7FEC" w:rsidRDefault="00DD4A6A">
            <w:pPr>
              <w:spacing w:after="10" w:line="240" w:lineRule="auto"/>
              <w:ind w:left="43" w:firstLine="0"/>
              <w:jc w:val="left"/>
            </w:pPr>
            <w:proofErr w:type="gramStart"/>
            <w:r>
              <w:rPr>
                <w:sz w:val="24"/>
              </w:rPr>
              <w:t>особенностей</w:t>
            </w:r>
            <w:proofErr w:type="gramEnd"/>
            <w:r>
              <w:rPr>
                <w:sz w:val="24"/>
              </w:rPr>
              <w:t xml:space="preserve"> застройки, состояния дорог,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sz w:val="24"/>
              </w:rPr>
              <w:t>интенсивности</w:t>
            </w:r>
            <w:proofErr w:type="gramEnd"/>
            <w:r>
              <w:rPr>
                <w:sz w:val="24"/>
              </w:rPr>
              <w:t xml:space="preserve"> транспортного движения, протяженности населенного пункта в транспортной доступности </w:t>
            </w:r>
            <w:r>
              <w:rPr>
                <w:sz w:val="24"/>
              </w:rPr>
              <w:t xml:space="preserve">не более 20 мин. </w:t>
            </w:r>
          </w:p>
        </w:tc>
      </w:tr>
      <w:tr w:rsidR="00AC7FEC">
        <w:trPr>
          <w:trHeight w:val="320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FEC" w:rsidRDefault="00DD4A6A">
            <w:pPr>
              <w:spacing w:after="14" w:line="240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максимально</w:t>
            </w:r>
            <w:proofErr w:type="gramEnd"/>
            <w:r>
              <w:rPr>
                <w:b/>
                <w:sz w:val="24"/>
              </w:rPr>
              <w:t xml:space="preserve"> допустимый уровень </w:t>
            </w:r>
          </w:p>
          <w:p w:rsidR="00AC7FEC" w:rsidRDefault="00DD4A6A">
            <w:pPr>
              <w:spacing w:after="12" w:line="240" w:lineRule="auto"/>
              <w:ind w:left="34" w:firstLine="0"/>
              <w:jc w:val="left"/>
            </w:pPr>
            <w:proofErr w:type="gramStart"/>
            <w:r>
              <w:rPr>
                <w:b/>
                <w:sz w:val="24"/>
              </w:rPr>
              <w:t>территориальной</w:t>
            </w:r>
            <w:proofErr w:type="gramEnd"/>
            <w:r>
              <w:rPr>
                <w:b/>
                <w:sz w:val="24"/>
              </w:rPr>
              <w:t xml:space="preserve"> доступности объектов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rPr>
                <w:b/>
                <w:sz w:val="24"/>
              </w:rPr>
              <w:t>для</w:t>
            </w:r>
            <w:proofErr w:type="gramEnd"/>
            <w:r>
              <w:rPr>
                <w:b/>
                <w:sz w:val="24"/>
              </w:rPr>
              <w:t xml:space="preserve"> населения поселения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FEC" w:rsidRDefault="00DD4A6A">
            <w:pPr>
              <w:spacing w:after="209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Участковая больница – не более 60 минут транспортной доступности; </w:t>
            </w:r>
          </w:p>
          <w:p w:rsidR="00AC7FEC" w:rsidRDefault="00DD4A6A">
            <w:pPr>
              <w:spacing w:after="210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Фельдшерские и фельдшерско-акушерские пункты – не более 15 км; </w:t>
            </w:r>
          </w:p>
          <w:p w:rsidR="00AC7FEC" w:rsidRDefault="00DD4A6A">
            <w:pPr>
              <w:spacing w:after="10" w:line="216" w:lineRule="auto"/>
              <w:ind w:left="0" w:firstLine="0"/>
              <w:jc w:val="center"/>
            </w:pPr>
            <w:r>
              <w:rPr>
                <w:sz w:val="24"/>
              </w:rPr>
              <w:t xml:space="preserve">Амбулатория, в том числе врачебная или центр (отделение) общей врачебной </w:t>
            </w:r>
          </w:p>
          <w:p w:rsidR="00AC7FEC" w:rsidRDefault="00DD4A6A">
            <w:pPr>
              <w:spacing w:after="9" w:line="240" w:lineRule="auto"/>
              <w:ind w:left="29" w:firstLine="0"/>
              <w:jc w:val="left"/>
            </w:pPr>
            <w:proofErr w:type="gramStart"/>
            <w:r>
              <w:rPr>
                <w:sz w:val="24"/>
              </w:rPr>
              <w:t>практики</w:t>
            </w:r>
            <w:proofErr w:type="gramEnd"/>
            <w:r>
              <w:rPr>
                <w:sz w:val="24"/>
              </w:rPr>
              <w:t xml:space="preserve"> (семейной медицины) –  не более </w:t>
            </w:r>
          </w:p>
          <w:p w:rsidR="00AC7FEC" w:rsidRDefault="00DD4A6A">
            <w:pPr>
              <w:spacing w:after="21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60 минут транспортной доступности; </w:t>
            </w:r>
          </w:p>
          <w:p w:rsidR="00AC7FEC" w:rsidRDefault="00DD4A6A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Станция скорой помощи - не более 20 мин. транспортной доступности. </w:t>
            </w:r>
          </w:p>
        </w:tc>
      </w:tr>
    </w:tbl>
    <w:p w:rsidR="00AC7FEC" w:rsidRDefault="00DD4A6A">
      <w:pPr>
        <w:spacing w:after="56" w:line="240" w:lineRule="auto"/>
        <w:ind w:left="0" w:firstLine="0"/>
        <w:jc w:val="left"/>
      </w:pPr>
      <w:r>
        <w:rPr>
          <w:sz w:val="24"/>
        </w:rPr>
        <w:t xml:space="preserve">». </w:t>
      </w:r>
    </w:p>
    <w:p w:rsidR="00AC7FEC" w:rsidRDefault="00DD4A6A">
      <w:pPr>
        <w:spacing w:after="54" w:line="240" w:lineRule="auto"/>
        <w:ind w:left="10" w:hanging="10"/>
        <w:jc w:val="right"/>
      </w:pPr>
      <w:r>
        <w:t xml:space="preserve">2. Опубликовать настоящее решение в периодическом печатном издании </w:t>
      </w:r>
    </w:p>
    <w:p w:rsidR="00AC7FEC" w:rsidRDefault="00DD4A6A">
      <w:pPr>
        <w:ind w:firstLine="0"/>
      </w:pPr>
      <w:r>
        <w:t xml:space="preserve">Новгородского муниципального района «Официальный вестник </w:t>
      </w:r>
    </w:p>
    <w:p w:rsidR="00AC7FEC" w:rsidRDefault="00DD4A6A">
      <w:pPr>
        <w:ind w:firstLine="0"/>
      </w:pPr>
      <w:r>
        <w:t xml:space="preserve">Новгородского муниципального района» и разместить на официальном сайте Администрации Новгородского муниципального района в </w:t>
      </w:r>
      <w:proofErr w:type="spellStart"/>
      <w:r>
        <w:t>информа</w:t>
      </w:r>
      <w:r>
        <w:t>ционнотелекоммуникационной</w:t>
      </w:r>
      <w:proofErr w:type="spellEnd"/>
      <w:r>
        <w:t xml:space="preserve"> сети «Интернет».  </w:t>
      </w:r>
    </w:p>
    <w:p w:rsidR="00AC7FEC" w:rsidRDefault="00DD4A6A">
      <w:pPr>
        <w:spacing w:after="0" w:line="240" w:lineRule="auto"/>
        <w:ind w:left="708" w:firstLine="0"/>
        <w:jc w:val="left"/>
      </w:pPr>
      <w:r>
        <w:lastRenderedPageBreak/>
        <w:t xml:space="preserve"> </w:t>
      </w:r>
    </w:p>
    <w:p w:rsidR="00AC7FEC" w:rsidRDefault="00DD4A6A">
      <w:pPr>
        <w:spacing w:after="0" w:line="240" w:lineRule="auto"/>
        <w:ind w:left="708" w:firstLine="0"/>
        <w:jc w:val="left"/>
      </w:pPr>
      <w:r>
        <w:t xml:space="preserve"> </w:t>
      </w:r>
    </w:p>
    <w:p w:rsidR="00AC7FEC" w:rsidRDefault="00DD4A6A">
      <w:pPr>
        <w:spacing w:after="0" w:line="228" w:lineRule="auto"/>
        <w:ind w:left="118" w:hanging="10"/>
        <w:jc w:val="left"/>
      </w:pPr>
      <w:r>
        <w:rPr>
          <w:b/>
        </w:rPr>
        <w:t xml:space="preserve">Глава </w:t>
      </w:r>
      <w:r>
        <w:rPr>
          <w:b/>
        </w:rPr>
        <w:tab/>
        <w:t xml:space="preserve">Председатель Думы </w:t>
      </w:r>
    </w:p>
    <w:p w:rsidR="00AC7FEC" w:rsidRDefault="00DD4A6A">
      <w:pPr>
        <w:spacing w:after="0" w:line="228" w:lineRule="auto"/>
        <w:ind w:left="118" w:hanging="10"/>
        <w:jc w:val="left"/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района                     муниципального района                     </w:t>
      </w:r>
    </w:p>
    <w:p w:rsidR="00AC7FEC" w:rsidRDefault="00DD4A6A">
      <w:pPr>
        <w:spacing w:after="0" w:line="240" w:lineRule="auto"/>
        <w:ind w:left="108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C7FEC" w:rsidRDefault="00DD4A6A">
      <w:pPr>
        <w:spacing w:after="0" w:line="228" w:lineRule="auto"/>
        <w:ind w:left="118" w:hanging="10"/>
        <w:jc w:val="left"/>
      </w:pPr>
      <w:r>
        <w:rPr>
          <w:b/>
        </w:rPr>
        <w:t xml:space="preserve">                                     О.И. Шахов</w:t>
      </w:r>
      <w:r>
        <w:t xml:space="preserve"> </w:t>
      </w:r>
      <w:r>
        <w:tab/>
      </w:r>
      <w:r>
        <w:rPr>
          <w:b/>
        </w:rPr>
        <w:t xml:space="preserve">                                       С.М</w:t>
      </w:r>
      <w:r>
        <w:rPr>
          <w:b/>
        </w:rPr>
        <w:t>. Голубев</w:t>
      </w:r>
      <w:r>
        <w:rPr>
          <w:rFonts w:ascii="Calibri" w:eastAsia="Calibri" w:hAnsi="Calibri" w:cs="Calibri"/>
        </w:rPr>
        <w:t xml:space="preserve"> </w:t>
      </w:r>
    </w:p>
    <w:p w:rsidR="00AC7FEC" w:rsidRDefault="00DD4A6A">
      <w:pPr>
        <w:spacing w:after="0" w:line="233" w:lineRule="auto"/>
        <w:ind w:left="566" w:right="4507" w:firstLine="0"/>
      </w:pPr>
      <w:r>
        <w:t xml:space="preserve">  </w:t>
      </w:r>
    </w:p>
    <w:sectPr w:rsidR="00AC7FEC">
      <w:headerReference w:type="even" r:id="rId10"/>
      <w:headerReference w:type="default" r:id="rId11"/>
      <w:headerReference w:type="first" r:id="rId12"/>
      <w:pgSz w:w="11906" w:h="16838"/>
      <w:pgMar w:top="1135" w:right="562" w:bottom="1401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6A" w:rsidRDefault="00DD4A6A">
      <w:pPr>
        <w:spacing w:after="0" w:line="240" w:lineRule="auto"/>
      </w:pPr>
      <w:r>
        <w:separator/>
      </w:r>
    </w:p>
  </w:endnote>
  <w:endnote w:type="continuationSeparator" w:id="0">
    <w:p w:rsidR="00DD4A6A" w:rsidRDefault="00DD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6A" w:rsidRDefault="00DD4A6A">
      <w:pPr>
        <w:spacing w:after="0" w:line="240" w:lineRule="auto"/>
      </w:pPr>
      <w:r>
        <w:separator/>
      </w:r>
    </w:p>
  </w:footnote>
  <w:footnote w:type="continuationSeparator" w:id="0">
    <w:p w:rsidR="00DD4A6A" w:rsidRDefault="00DD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EC" w:rsidRDefault="00DD4A6A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AC7FEC" w:rsidRDefault="00DD4A6A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EC" w:rsidRDefault="00DD4A6A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08F0" w:rsidRPr="00A108F0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AC7FEC" w:rsidRDefault="00DD4A6A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EC" w:rsidRDefault="00AC7FEC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536BC"/>
    <w:multiLevelType w:val="hybridMultilevel"/>
    <w:tmpl w:val="F1EC93DC"/>
    <w:lvl w:ilvl="0" w:tplc="E5C8ED10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2A55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2429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3052F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C4D2D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68496C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2A17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B8D78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EC3E3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BD2199"/>
    <w:multiLevelType w:val="hybridMultilevel"/>
    <w:tmpl w:val="44106FFA"/>
    <w:lvl w:ilvl="0" w:tplc="58925C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74E5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06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8C8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38D2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4F8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0C66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2E95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84A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770693"/>
    <w:multiLevelType w:val="hybridMultilevel"/>
    <w:tmpl w:val="A6B266B8"/>
    <w:lvl w:ilvl="0" w:tplc="1534ED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F4E8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226A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F22C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0B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6E28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D63E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58C8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EA82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C1257E"/>
    <w:multiLevelType w:val="hybridMultilevel"/>
    <w:tmpl w:val="2E1E926A"/>
    <w:lvl w:ilvl="0" w:tplc="655271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E43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A0A0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AC9E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B43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84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A23D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F02A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449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0A0860"/>
    <w:multiLevelType w:val="multilevel"/>
    <w:tmpl w:val="158AA7A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EC"/>
    <w:rsid w:val="00A108F0"/>
    <w:rsid w:val="00AC7FEC"/>
    <w:rsid w:val="00D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BDE34-9CC8-4C79-906E-6907E092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" w:line="236" w:lineRule="auto"/>
      <w:ind w:left="-1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094D0D4E34884534D447D558D6E92DEC10567CB35825B0BE8D3865AA5Z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A094D0D4E34884534D5A7043E1319ADBC25369C9378B0A50B788DB0D5AD62FF9AB1202DDA97688F0BA04A4Z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Мария Руслановна</dc:creator>
  <cp:keywords/>
  <cp:lastModifiedBy>Dns</cp:lastModifiedBy>
  <cp:revision>2</cp:revision>
  <dcterms:created xsi:type="dcterms:W3CDTF">2020-09-30T12:00:00Z</dcterms:created>
  <dcterms:modified xsi:type="dcterms:W3CDTF">2020-09-30T12:00:00Z</dcterms:modified>
</cp:coreProperties>
</file>